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F46C" w14:textId="77777777" w:rsidR="003A1B6D" w:rsidRDefault="00000000">
      <w:pPr>
        <w:pBdr>
          <w:top w:val="nil"/>
          <w:left w:val="nil"/>
          <w:bottom w:val="nil"/>
          <w:right w:val="nil"/>
          <w:between w:val="nil"/>
        </w:pBdr>
        <w:spacing w:line="240" w:lineRule="auto"/>
        <w:jc w:val="right"/>
        <w:rPr>
          <w:b/>
          <w:color w:val="000000"/>
        </w:rPr>
      </w:pPr>
      <w:r>
        <w:rPr>
          <w:noProof/>
        </w:rPr>
        <w:drawing>
          <wp:anchor distT="0" distB="0" distL="114300" distR="114300" simplePos="0" relativeHeight="251658240" behindDoc="0" locked="0" layoutInCell="1" hidden="0" allowOverlap="1" wp14:anchorId="41EE8BB8" wp14:editId="7772DFFE">
            <wp:simplePos x="0" y="0"/>
            <wp:positionH relativeFrom="column">
              <wp:posOffset>1</wp:posOffset>
            </wp:positionH>
            <wp:positionV relativeFrom="paragraph">
              <wp:posOffset>133350</wp:posOffset>
            </wp:positionV>
            <wp:extent cx="2724150" cy="521335"/>
            <wp:effectExtent l="0" t="0" r="0" b="0"/>
            <wp:wrapSquare wrapText="bothSides" distT="0" distB="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24150" cy="521335"/>
                    </a:xfrm>
                    <a:prstGeom prst="rect">
                      <a:avLst/>
                    </a:prstGeom>
                    <a:ln/>
                  </pic:spPr>
                </pic:pic>
              </a:graphicData>
            </a:graphic>
          </wp:anchor>
        </w:drawing>
      </w:r>
    </w:p>
    <w:p w14:paraId="355BB3AB" w14:textId="77777777" w:rsidR="003A1B6D" w:rsidRDefault="00000000">
      <w:pPr>
        <w:pBdr>
          <w:top w:val="nil"/>
          <w:left w:val="nil"/>
          <w:bottom w:val="nil"/>
          <w:right w:val="nil"/>
          <w:between w:val="nil"/>
        </w:pBdr>
        <w:spacing w:line="240" w:lineRule="auto"/>
        <w:rPr>
          <w:color w:val="000000"/>
        </w:rPr>
      </w:pPr>
      <w:r>
        <w:rPr>
          <w:noProof/>
        </w:rPr>
        <w:drawing>
          <wp:anchor distT="0" distB="0" distL="114300" distR="114300" simplePos="0" relativeHeight="251659264" behindDoc="0" locked="0" layoutInCell="1" hidden="0" allowOverlap="1" wp14:anchorId="0D07FE6D" wp14:editId="06B8457D">
            <wp:simplePos x="0" y="0"/>
            <wp:positionH relativeFrom="column">
              <wp:posOffset>4531050</wp:posOffset>
            </wp:positionH>
            <wp:positionV relativeFrom="paragraph">
              <wp:posOffset>9525</wp:posOffset>
            </wp:positionV>
            <wp:extent cx="1200150" cy="417830"/>
            <wp:effectExtent l="0" t="0" r="0" b="0"/>
            <wp:wrapSquare wrapText="bothSides" distT="0" distB="0" distL="114300" distR="114300"/>
            <wp:docPr id="35"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1200150" cy="417830"/>
                    </a:xfrm>
                    <a:prstGeom prst="rect">
                      <a:avLst/>
                    </a:prstGeom>
                    <a:ln/>
                  </pic:spPr>
                </pic:pic>
              </a:graphicData>
            </a:graphic>
          </wp:anchor>
        </w:drawing>
      </w:r>
    </w:p>
    <w:p w14:paraId="1A087832" w14:textId="77777777" w:rsidR="003A1B6D" w:rsidRDefault="003A1B6D">
      <w:pPr>
        <w:pBdr>
          <w:top w:val="nil"/>
          <w:left w:val="nil"/>
          <w:bottom w:val="nil"/>
          <w:right w:val="nil"/>
          <w:between w:val="nil"/>
        </w:pBdr>
        <w:spacing w:line="240" w:lineRule="auto"/>
        <w:rPr>
          <w:color w:val="000000"/>
        </w:rPr>
      </w:pPr>
    </w:p>
    <w:p w14:paraId="51F7DE2B" w14:textId="77777777" w:rsidR="003A1B6D" w:rsidRDefault="003A1B6D">
      <w:pPr>
        <w:pBdr>
          <w:top w:val="nil"/>
          <w:left w:val="nil"/>
          <w:bottom w:val="nil"/>
          <w:right w:val="nil"/>
          <w:between w:val="nil"/>
        </w:pBdr>
        <w:spacing w:line="240" w:lineRule="auto"/>
        <w:rPr>
          <w:color w:val="000000"/>
        </w:rPr>
      </w:pPr>
    </w:p>
    <w:p w14:paraId="2D1306D1" w14:textId="77777777" w:rsidR="003A1B6D" w:rsidRDefault="003A1B6D">
      <w:pPr>
        <w:pBdr>
          <w:top w:val="nil"/>
          <w:left w:val="nil"/>
          <w:bottom w:val="nil"/>
          <w:right w:val="nil"/>
          <w:between w:val="nil"/>
        </w:pBdr>
        <w:spacing w:line="240" w:lineRule="auto"/>
        <w:rPr>
          <w:color w:val="000000"/>
        </w:rPr>
      </w:pPr>
    </w:p>
    <w:p w14:paraId="4DF948AE" w14:textId="77777777" w:rsidR="003A1B6D" w:rsidRDefault="00000000">
      <w:pPr>
        <w:pBdr>
          <w:top w:val="nil"/>
          <w:left w:val="nil"/>
          <w:bottom w:val="nil"/>
          <w:right w:val="nil"/>
          <w:between w:val="nil"/>
        </w:pBdr>
        <w:spacing w:line="240" w:lineRule="auto"/>
        <w:rPr>
          <w:color w:val="BA4818"/>
        </w:rPr>
      </w:pPr>
      <w:r>
        <w:rPr>
          <w:color w:val="BA4818"/>
        </w:rPr>
        <w:t>––––––––––––––––––––––––––––––––––––––––––––––––––––––––––––––––––––––––––––––––––</w:t>
      </w:r>
    </w:p>
    <w:p w14:paraId="6F66235C" w14:textId="77777777" w:rsidR="003A1B6D" w:rsidRDefault="003A1B6D">
      <w:pPr>
        <w:pBdr>
          <w:top w:val="nil"/>
          <w:left w:val="nil"/>
          <w:bottom w:val="nil"/>
          <w:right w:val="nil"/>
          <w:between w:val="nil"/>
        </w:pBdr>
        <w:spacing w:line="240" w:lineRule="auto"/>
        <w:rPr>
          <w:color w:val="000000"/>
        </w:rPr>
      </w:pPr>
    </w:p>
    <w:p w14:paraId="3C676CB2" w14:textId="77777777" w:rsidR="003A1B6D" w:rsidRDefault="003A1B6D">
      <w:pPr>
        <w:pBdr>
          <w:top w:val="nil"/>
          <w:left w:val="nil"/>
          <w:bottom w:val="nil"/>
          <w:right w:val="nil"/>
          <w:between w:val="nil"/>
        </w:pBdr>
        <w:spacing w:line="240" w:lineRule="auto"/>
        <w:rPr>
          <w:color w:val="000000"/>
        </w:rPr>
      </w:pPr>
    </w:p>
    <w:p w14:paraId="66C1AE45" w14:textId="77777777" w:rsidR="003A1B6D" w:rsidRDefault="003A1B6D">
      <w:pPr>
        <w:pBdr>
          <w:top w:val="nil"/>
          <w:left w:val="nil"/>
          <w:bottom w:val="nil"/>
          <w:right w:val="nil"/>
          <w:between w:val="nil"/>
        </w:pBdr>
        <w:spacing w:line="240" w:lineRule="auto"/>
        <w:rPr>
          <w:color w:val="000000"/>
        </w:rPr>
      </w:pPr>
    </w:p>
    <w:p w14:paraId="2F478374" w14:textId="77777777" w:rsidR="003A1B6D" w:rsidRDefault="00000000">
      <w:pPr>
        <w:pBdr>
          <w:top w:val="nil"/>
          <w:left w:val="nil"/>
          <w:bottom w:val="nil"/>
          <w:right w:val="nil"/>
          <w:between w:val="nil"/>
        </w:pBdr>
        <w:spacing w:line="240" w:lineRule="auto"/>
        <w:rPr>
          <w:b/>
          <w:color w:val="BA4818"/>
          <w:sz w:val="68"/>
          <w:szCs w:val="68"/>
        </w:rPr>
      </w:pPr>
      <w:r>
        <w:rPr>
          <w:b/>
          <w:color w:val="BA4818"/>
          <w:sz w:val="68"/>
          <w:szCs w:val="68"/>
        </w:rPr>
        <w:t xml:space="preserve">Dansk-Arabisk </w:t>
      </w:r>
      <w:r>
        <w:rPr>
          <w:b/>
          <w:color w:val="BA4818"/>
          <w:sz w:val="68"/>
          <w:szCs w:val="68"/>
        </w:rPr>
        <w:br/>
        <w:t>Partnerskabsprograms Kommunikationsfond</w:t>
      </w:r>
    </w:p>
    <w:p w14:paraId="658AD2AE" w14:textId="77777777" w:rsidR="003A1B6D" w:rsidRDefault="003A1B6D">
      <w:pPr>
        <w:pBdr>
          <w:top w:val="nil"/>
          <w:left w:val="nil"/>
          <w:bottom w:val="nil"/>
          <w:right w:val="nil"/>
          <w:between w:val="nil"/>
        </w:pBdr>
        <w:spacing w:line="240" w:lineRule="auto"/>
        <w:rPr>
          <w:b/>
          <w:sz w:val="50"/>
          <w:szCs w:val="50"/>
        </w:rPr>
      </w:pPr>
    </w:p>
    <w:p w14:paraId="19C13960" w14:textId="77777777" w:rsidR="003A1B6D" w:rsidRDefault="00000000">
      <w:pPr>
        <w:pBdr>
          <w:top w:val="nil"/>
          <w:left w:val="nil"/>
          <w:bottom w:val="nil"/>
          <w:right w:val="nil"/>
          <w:between w:val="nil"/>
        </w:pBdr>
        <w:spacing w:line="240" w:lineRule="auto"/>
        <w:rPr>
          <w:b/>
          <w:color w:val="00A29A"/>
          <w:sz w:val="36"/>
          <w:szCs w:val="36"/>
        </w:rPr>
      </w:pPr>
      <w:r>
        <w:rPr>
          <w:b/>
          <w:color w:val="00A29A"/>
          <w:sz w:val="36"/>
          <w:szCs w:val="36"/>
        </w:rPr>
        <w:t xml:space="preserve">Retningslinjer for ansøgning om midler </w:t>
      </w:r>
      <w:r>
        <w:rPr>
          <w:b/>
          <w:color w:val="00A29A"/>
          <w:sz w:val="36"/>
          <w:szCs w:val="36"/>
        </w:rPr>
        <w:br/>
        <w:t>til kommunikationsaktiviteter</w:t>
      </w:r>
    </w:p>
    <w:p w14:paraId="24C2DB63" w14:textId="77777777" w:rsidR="003A1B6D" w:rsidRDefault="003A1B6D">
      <w:pPr>
        <w:pBdr>
          <w:top w:val="nil"/>
          <w:left w:val="nil"/>
          <w:bottom w:val="nil"/>
          <w:right w:val="nil"/>
          <w:between w:val="nil"/>
        </w:pBdr>
        <w:spacing w:line="240" w:lineRule="auto"/>
        <w:rPr>
          <w:color w:val="000000"/>
        </w:rPr>
      </w:pPr>
    </w:p>
    <w:p w14:paraId="626731B1" w14:textId="77777777" w:rsidR="003A1B6D" w:rsidRDefault="003A1B6D">
      <w:pPr>
        <w:pBdr>
          <w:top w:val="nil"/>
          <w:left w:val="nil"/>
          <w:bottom w:val="nil"/>
          <w:right w:val="nil"/>
          <w:between w:val="nil"/>
        </w:pBdr>
        <w:spacing w:line="240" w:lineRule="auto"/>
        <w:rPr>
          <w:color w:val="000000"/>
        </w:rPr>
      </w:pPr>
    </w:p>
    <w:p w14:paraId="2BEA2D24" w14:textId="77777777" w:rsidR="003A1B6D" w:rsidRDefault="003A1B6D">
      <w:pPr>
        <w:pBdr>
          <w:top w:val="nil"/>
          <w:left w:val="nil"/>
          <w:bottom w:val="nil"/>
          <w:right w:val="nil"/>
          <w:between w:val="nil"/>
        </w:pBdr>
        <w:spacing w:line="240" w:lineRule="auto"/>
        <w:rPr>
          <w:color w:val="000000"/>
        </w:rPr>
      </w:pPr>
    </w:p>
    <w:p w14:paraId="51D28FC0" w14:textId="77777777" w:rsidR="003A1B6D" w:rsidRDefault="00000000">
      <w:pPr>
        <w:spacing w:line="240" w:lineRule="auto"/>
      </w:pPr>
      <w:r>
        <w:rPr>
          <w:noProof/>
        </w:rPr>
        <w:drawing>
          <wp:inline distT="114300" distB="114300" distL="114300" distR="114300" wp14:anchorId="664E6E20" wp14:editId="69E3B7C9">
            <wp:extent cx="5824538" cy="4130811"/>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824538" cy="4130811"/>
                    </a:xfrm>
                    <a:prstGeom prst="rect">
                      <a:avLst/>
                    </a:prstGeom>
                    <a:ln/>
                  </pic:spPr>
                </pic:pic>
              </a:graphicData>
            </a:graphic>
          </wp:inline>
        </w:drawing>
      </w:r>
    </w:p>
    <w:p w14:paraId="15E19224" w14:textId="77777777" w:rsidR="003A1B6D" w:rsidRDefault="003A1B6D">
      <w:pPr>
        <w:pBdr>
          <w:top w:val="nil"/>
          <w:left w:val="nil"/>
          <w:bottom w:val="nil"/>
          <w:right w:val="nil"/>
          <w:between w:val="nil"/>
        </w:pBdr>
        <w:spacing w:line="240" w:lineRule="auto"/>
      </w:pPr>
    </w:p>
    <w:p w14:paraId="09B03D4F" w14:textId="77777777" w:rsidR="003A1B6D" w:rsidRDefault="003A1B6D">
      <w:pPr>
        <w:pBdr>
          <w:top w:val="nil"/>
          <w:left w:val="nil"/>
          <w:bottom w:val="nil"/>
          <w:right w:val="nil"/>
          <w:between w:val="nil"/>
        </w:pBdr>
        <w:spacing w:line="240" w:lineRule="auto"/>
      </w:pPr>
    </w:p>
    <w:p w14:paraId="492CA517" w14:textId="77777777" w:rsidR="003A1B6D" w:rsidRDefault="003A1B6D">
      <w:pPr>
        <w:spacing w:line="240" w:lineRule="auto"/>
        <w:rPr>
          <w:color w:val="000000"/>
        </w:rPr>
      </w:pPr>
    </w:p>
    <w:p w14:paraId="50C62F55" w14:textId="77777777" w:rsidR="003A1B6D" w:rsidRDefault="003A1B6D">
      <w:pPr>
        <w:pBdr>
          <w:top w:val="nil"/>
          <w:left w:val="nil"/>
          <w:bottom w:val="nil"/>
          <w:right w:val="nil"/>
          <w:between w:val="nil"/>
        </w:pBdr>
        <w:spacing w:line="240" w:lineRule="auto"/>
        <w:rPr>
          <w:color w:val="000000"/>
        </w:rPr>
      </w:pPr>
    </w:p>
    <w:p w14:paraId="5E12B0C2" w14:textId="77777777" w:rsidR="003A1B6D" w:rsidRDefault="003A1B6D">
      <w:pPr>
        <w:pBdr>
          <w:top w:val="nil"/>
          <w:left w:val="nil"/>
          <w:bottom w:val="nil"/>
          <w:right w:val="nil"/>
          <w:between w:val="nil"/>
        </w:pBdr>
        <w:spacing w:line="240" w:lineRule="auto"/>
        <w:rPr>
          <w:color w:val="000000"/>
        </w:rPr>
      </w:pPr>
    </w:p>
    <w:p w14:paraId="0E13FD5D" w14:textId="77777777" w:rsidR="003A1B6D" w:rsidRDefault="003A1B6D">
      <w:pPr>
        <w:pBdr>
          <w:top w:val="nil"/>
          <w:left w:val="nil"/>
          <w:bottom w:val="nil"/>
          <w:right w:val="nil"/>
          <w:between w:val="nil"/>
        </w:pBdr>
        <w:spacing w:line="240" w:lineRule="auto"/>
        <w:rPr>
          <w:color w:val="000000"/>
        </w:rPr>
      </w:pPr>
    </w:p>
    <w:p w14:paraId="2FEB8811" w14:textId="77777777" w:rsidR="003A1B6D" w:rsidRDefault="003A1B6D">
      <w:pPr>
        <w:pBdr>
          <w:top w:val="nil"/>
          <w:left w:val="nil"/>
          <w:bottom w:val="nil"/>
          <w:right w:val="nil"/>
          <w:between w:val="nil"/>
        </w:pBdr>
        <w:spacing w:line="240" w:lineRule="auto"/>
        <w:rPr>
          <w:color w:val="000000"/>
        </w:rPr>
      </w:pPr>
    </w:p>
    <w:p w14:paraId="79CFBF40" w14:textId="77777777" w:rsidR="003A1B6D" w:rsidRDefault="003A1B6D">
      <w:pPr>
        <w:spacing w:line="240" w:lineRule="auto"/>
        <w:rPr>
          <w:color w:val="000000"/>
        </w:rPr>
      </w:pPr>
    </w:p>
    <w:p w14:paraId="31E8FA9A" w14:textId="77777777" w:rsidR="003A1B6D" w:rsidRDefault="003A1B6D">
      <w:pPr>
        <w:pBdr>
          <w:top w:val="nil"/>
          <w:left w:val="nil"/>
          <w:bottom w:val="nil"/>
          <w:right w:val="nil"/>
          <w:between w:val="nil"/>
        </w:pBdr>
        <w:spacing w:line="240" w:lineRule="auto"/>
        <w:rPr>
          <w:color w:val="000000"/>
        </w:rPr>
      </w:pPr>
    </w:p>
    <w:p w14:paraId="51E2C5A1" w14:textId="77777777" w:rsidR="003A1B6D" w:rsidRDefault="003A1B6D">
      <w:pPr>
        <w:pBdr>
          <w:top w:val="nil"/>
          <w:left w:val="nil"/>
          <w:bottom w:val="nil"/>
          <w:right w:val="nil"/>
          <w:between w:val="nil"/>
        </w:pBdr>
        <w:spacing w:line="240" w:lineRule="auto"/>
        <w:rPr>
          <w:color w:val="000000"/>
        </w:rPr>
      </w:pPr>
    </w:p>
    <w:p w14:paraId="03C4899C" w14:textId="77777777" w:rsidR="003A1B6D" w:rsidRDefault="003A1B6D">
      <w:pPr>
        <w:pBdr>
          <w:top w:val="nil"/>
          <w:left w:val="nil"/>
          <w:bottom w:val="nil"/>
          <w:right w:val="nil"/>
          <w:between w:val="nil"/>
        </w:pBdr>
        <w:spacing w:line="240" w:lineRule="auto"/>
        <w:rPr>
          <w:color w:val="000000"/>
        </w:rPr>
      </w:pPr>
    </w:p>
    <w:p w14:paraId="25DFCA2A" w14:textId="77777777" w:rsidR="003A1B6D" w:rsidRDefault="003A1B6D">
      <w:pPr>
        <w:pBdr>
          <w:top w:val="nil"/>
          <w:left w:val="nil"/>
          <w:bottom w:val="nil"/>
          <w:right w:val="nil"/>
          <w:between w:val="nil"/>
        </w:pBdr>
        <w:spacing w:line="240" w:lineRule="auto"/>
        <w:rPr>
          <w:color w:val="000000"/>
        </w:rPr>
      </w:pPr>
    </w:p>
    <w:p w14:paraId="155B7258" w14:textId="77777777" w:rsidR="003A1B6D" w:rsidRDefault="003A1B6D">
      <w:pPr>
        <w:pBdr>
          <w:top w:val="nil"/>
          <w:left w:val="nil"/>
          <w:bottom w:val="nil"/>
          <w:right w:val="nil"/>
          <w:between w:val="nil"/>
        </w:pBdr>
        <w:spacing w:line="240" w:lineRule="auto"/>
        <w:rPr>
          <w:color w:val="000000"/>
        </w:rPr>
      </w:pPr>
    </w:p>
    <w:p w14:paraId="703E5F93" w14:textId="77777777" w:rsidR="003A1B6D" w:rsidRDefault="003A1B6D">
      <w:pPr>
        <w:pBdr>
          <w:top w:val="nil"/>
          <w:left w:val="nil"/>
          <w:bottom w:val="nil"/>
          <w:right w:val="nil"/>
          <w:between w:val="nil"/>
        </w:pBdr>
        <w:spacing w:line="240" w:lineRule="auto"/>
        <w:rPr>
          <w:color w:val="000000"/>
        </w:rPr>
      </w:pPr>
    </w:p>
    <w:p w14:paraId="23E580CB" w14:textId="77777777" w:rsidR="003A1B6D" w:rsidRDefault="003A1B6D">
      <w:pPr>
        <w:pBdr>
          <w:top w:val="nil"/>
          <w:left w:val="nil"/>
          <w:bottom w:val="nil"/>
          <w:right w:val="nil"/>
          <w:between w:val="nil"/>
        </w:pBdr>
        <w:spacing w:line="240" w:lineRule="auto"/>
        <w:rPr>
          <w:color w:val="000000"/>
        </w:rPr>
      </w:pPr>
    </w:p>
    <w:p w14:paraId="368A9EEC" w14:textId="77777777" w:rsidR="003A1B6D" w:rsidRDefault="003A1B6D">
      <w:pPr>
        <w:pBdr>
          <w:top w:val="nil"/>
          <w:left w:val="nil"/>
          <w:bottom w:val="nil"/>
          <w:right w:val="nil"/>
          <w:between w:val="nil"/>
        </w:pBdr>
        <w:spacing w:line="240" w:lineRule="auto"/>
        <w:rPr>
          <w:color w:val="000000"/>
        </w:rPr>
      </w:pPr>
    </w:p>
    <w:p w14:paraId="7EFF9FE5" w14:textId="77777777" w:rsidR="003A1B6D" w:rsidRDefault="003A1B6D">
      <w:pPr>
        <w:pBdr>
          <w:top w:val="nil"/>
          <w:left w:val="nil"/>
          <w:bottom w:val="nil"/>
          <w:right w:val="nil"/>
          <w:between w:val="nil"/>
        </w:pBdr>
        <w:spacing w:line="240" w:lineRule="auto"/>
        <w:rPr>
          <w:color w:val="000000"/>
        </w:rPr>
      </w:pPr>
    </w:p>
    <w:p w14:paraId="2FA5FE11" w14:textId="77777777" w:rsidR="003A1B6D" w:rsidRDefault="003A1B6D">
      <w:pPr>
        <w:pBdr>
          <w:top w:val="nil"/>
          <w:left w:val="nil"/>
          <w:bottom w:val="nil"/>
          <w:right w:val="nil"/>
          <w:between w:val="nil"/>
        </w:pBdr>
        <w:spacing w:line="240" w:lineRule="auto"/>
        <w:rPr>
          <w:color w:val="000000"/>
        </w:rPr>
      </w:pPr>
    </w:p>
    <w:p w14:paraId="0E109EFB" w14:textId="77777777" w:rsidR="003A1B6D" w:rsidRDefault="003A1B6D">
      <w:pPr>
        <w:pBdr>
          <w:top w:val="nil"/>
          <w:left w:val="nil"/>
          <w:bottom w:val="nil"/>
          <w:right w:val="nil"/>
          <w:between w:val="nil"/>
        </w:pBdr>
        <w:spacing w:line="240" w:lineRule="auto"/>
        <w:rPr>
          <w:color w:val="000000"/>
        </w:rPr>
      </w:pPr>
    </w:p>
    <w:p w14:paraId="2EAFBDA1" w14:textId="77777777" w:rsidR="003A1B6D" w:rsidRDefault="003A1B6D">
      <w:pPr>
        <w:pBdr>
          <w:top w:val="nil"/>
          <w:left w:val="nil"/>
          <w:bottom w:val="nil"/>
          <w:right w:val="nil"/>
          <w:between w:val="nil"/>
        </w:pBdr>
        <w:spacing w:line="240" w:lineRule="auto"/>
        <w:rPr>
          <w:color w:val="000000"/>
        </w:rPr>
        <w:sectPr w:rsidR="003A1B6D">
          <w:footerReference w:type="default" r:id="rId11"/>
          <w:footerReference w:type="first" r:id="rId12"/>
          <w:pgSz w:w="11906" w:h="16838"/>
          <w:pgMar w:top="566" w:right="1440" w:bottom="1440" w:left="1440" w:header="566" w:footer="566" w:gutter="0"/>
          <w:pgNumType w:start="1"/>
          <w:cols w:space="720"/>
          <w:titlePg/>
        </w:sectPr>
      </w:pPr>
    </w:p>
    <w:p w14:paraId="270A970A" w14:textId="77777777" w:rsidR="003A1B6D" w:rsidRDefault="003A1B6D">
      <w:pPr>
        <w:rPr>
          <w:b/>
          <w:color w:val="000000"/>
        </w:rPr>
      </w:pPr>
    </w:p>
    <w:p w14:paraId="5C513465" w14:textId="77777777" w:rsidR="003A1B6D" w:rsidRDefault="003A1B6D">
      <w:pPr>
        <w:pStyle w:val="Heading1"/>
        <w:spacing w:before="120" w:after="60"/>
        <w:rPr>
          <w:b/>
          <w:color w:val="C55911"/>
        </w:rPr>
      </w:pPr>
      <w:bookmarkStart w:id="0" w:name="_heading=h.c2ziynnjw0ux" w:colFirst="0" w:colLast="0"/>
      <w:bookmarkEnd w:id="0"/>
    </w:p>
    <w:p w14:paraId="3253F7C2" w14:textId="77777777" w:rsidR="003A1B6D" w:rsidRDefault="003A1B6D">
      <w:pPr>
        <w:pStyle w:val="Heading1"/>
        <w:spacing w:before="120" w:after="60"/>
        <w:rPr>
          <w:b/>
          <w:color w:val="C55911"/>
        </w:rPr>
      </w:pPr>
      <w:bookmarkStart w:id="1" w:name="_heading=h.5coihhut203m" w:colFirst="0" w:colLast="0"/>
      <w:bookmarkEnd w:id="1"/>
    </w:p>
    <w:p w14:paraId="5A54AAFC" w14:textId="77777777" w:rsidR="003A1B6D" w:rsidRDefault="003A1B6D">
      <w:pPr>
        <w:pStyle w:val="Heading1"/>
        <w:spacing w:before="120" w:after="60"/>
        <w:rPr>
          <w:b/>
          <w:color w:val="C55911"/>
        </w:rPr>
      </w:pPr>
      <w:bookmarkStart w:id="2" w:name="_heading=h.zhjyv7kefqtz" w:colFirst="0" w:colLast="0"/>
      <w:bookmarkEnd w:id="2"/>
    </w:p>
    <w:p w14:paraId="7D3079C2" w14:textId="77777777" w:rsidR="003A1B6D" w:rsidRDefault="003A1B6D">
      <w:pPr>
        <w:pStyle w:val="Heading1"/>
        <w:spacing w:before="120" w:after="60"/>
        <w:rPr>
          <w:b/>
          <w:color w:val="C55911"/>
        </w:rPr>
      </w:pPr>
      <w:bookmarkStart w:id="3" w:name="_heading=h.w41zz9qe94n0" w:colFirst="0" w:colLast="0"/>
      <w:bookmarkEnd w:id="3"/>
    </w:p>
    <w:p w14:paraId="47BBFD1D" w14:textId="77777777" w:rsidR="003A1B6D" w:rsidRDefault="003A1B6D">
      <w:pPr>
        <w:pStyle w:val="Heading1"/>
        <w:spacing w:before="120" w:after="60"/>
        <w:rPr>
          <w:b/>
          <w:color w:val="C55911"/>
        </w:rPr>
      </w:pPr>
      <w:bookmarkStart w:id="4" w:name="_heading=h.meh2t5r9fx5p" w:colFirst="0" w:colLast="0"/>
      <w:bookmarkEnd w:id="4"/>
    </w:p>
    <w:p w14:paraId="11EA2245" w14:textId="77777777" w:rsidR="003A1B6D" w:rsidRDefault="00000000">
      <w:pPr>
        <w:pStyle w:val="Heading1"/>
        <w:spacing w:before="120" w:after="60"/>
        <w:rPr>
          <w:rFonts w:ascii="Calibri" w:eastAsia="Calibri" w:hAnsi="Calibri" w:cs="Calibri"/>
        </w:rPr>
      </w:pPr>
      <w:bookmarkStart w:id="5" w:name="_heading=h.gjdgxs" w:colFirst="0" w:colLast="0"/>
      <w:bookmarkEnd w:id="5"/>
      <w:r>
        <w:rPr>
          <w:b/>
          <w:color w:val="C55911"/>
        </w:rPr>
        <w:t>Forord</w:t>
      </w:r>
      <w:r>
        <w:rPr>
          <w:rFonts w:ascii="Calibri" w:eastAsia="Calibri" w:hAnsi="Calibri" w:cs="Calibri"/>
        </w:rPr>
        <w:t xml:space="preserve"> </w:t>
      </w:r>
    </w:p>
    <w:p w14:paraId="5E3177A6" w14:textId="77777777" w:rsidR="003A1B6D" w:rsidRDefault="00000000">
      <w:pPr>
        <w:pBdr>
          <w:top w:val="nil"/>
          <w:left w:val="nil"/>
          <w:bottom w:val="nil"/>
          <w:right w:val="nil"/>
          <w:between w:val="nil"/>
        </w:pBdr>
        <w:spacing w:line="240" w:lineRule="auto"/>
        <w:rPr>
          <w:color w:val="666666"/>
        </w:rPr>
      </w:pPr>
      <w:r>
        <w:rPr>
          <w:color w:val="666666"/>
        </w:rPr>
        <w:t>Dansk-Arabisk Partnerskabsprograms (DAPP) kommunikationsfond er finansieret af Udenrigsministeriet og giver støtte til kommunikationsaktiviteter vedr. DAPPs indsatser for at skabe bedre liv for unge i Marokko, Tunesien, Egypten og Jordan med fokus på jobskabelse og menneskerettigheder.</w:t>
      </w:r>
    </w:p>
    <w:p w14:paraId="2AC7F931" w14:textId="77777777" w:rsidR="003A1B6D" w:rsidRDefault="003A1B6D">
      <w:pPr>
        <w:pBdr>
          <w:top w:val="nil"/>
          <w:left w:val="nil"/>
          <w:bottom w:val="nil"/>
          <w:right w:val="nil"/>
          <w:between w:val="nil"/>
        </w:pBdr>
        <w:spacing w:line="240" w:lineRule="auto"/>
        <w:rPr>
          <w:color w:val="666666"/>
        </w:rPr>
      </w:pPr>
    </w:p>
    <w:p w14:paraId="54AF9721" w14:textId="77777777" w:rsidR="003A1B6D" w:rsidRDefault="00000000">
      <w:pPr>
        <w:pBdr>
          <w:top w:val="nil"/>
          <w:left w:val="nil"/>
          <w:bottom w:val="nil"/>
          <w:right w:val="nil"/>
          <w:between w:val="nil"/>
        </w:pBdr>
        <w:spacing w:line="240" w:lineRule="auto"/>
        <w:rPr>
          <w:color w:val="666666"/>
        </w:rPr>
      </w:pPr>
      <w:r>
        <w:rPr>
          <w:color w:val="666666"/>
        </w:rPr>
        <w:t>Denne vejledning beskriver, hvad fonden dækker, hvad dens formelle krav er, og hvilke kriterier der ligger til grund for vurderingen af den enkelte ansøgning. Derudover omhandler vejledningen administrative krav til de godkendte kommunikationsaktiviteter.</w:t>
      </w:r>
    </w:p>
    <w:p w14:paraId="6F45AE05" w14:textId="77777777" w:rsidR="003A1B6D" w:rsidRDefault="003A1B6D">
      <w:pPr>
        <w:pBdr>
          <w:top w:val="nil"/>
          <w:left w:val="nil"/>
          <w:bottom w:val="nil"/>
          <w:right w:val="nil"/>
          <w:between w:val="nil"/>
        </w:pBdr>
        <w:spacing w:line="240" w:lineRule="auto"/>
        <w:rPr>
          <w:color w:val="666666"/>
        </w:rPr>
      </w:pPr>
    </w:p>
    <w:p w14:paraId="5F31D845" w14:textId="77777777" w:rsidR="003A1B6D" w:rsidRDefault="00000000">
      <w:pPr>
        <w:pBdr>
          <w:top w:val="nil"/>
          <w:left w:val="nil"/>
          <w:bottom w:val="nil"/>
          <w:right w:val="nil"/>
          <w:between w:val="nil"/>
        </w:pBdr>
        <w:spacing w:line="240" w:lineRule="auto"/>
        <w:rPr>
          <w:color w:val="666666"/>
        </w:rPr>
      </w:pPr>
      <w:r>
        <w:rPr>
          <w:color w:val="666666"/>
        </w:rPr>
        <w:t>Den endelige beslutning om tildeling af støtte foretages af en bevillingskomité, som består af ét medlem fra Udenrigsministeriets DAPP-team, ét medlem fra hver af de to DAPP-konsortier</w:t>
      </w:r>
      <w:r>
        <w:rPr>
          <w:color w:val="666666"/>
          <w:vertAlign w:val="superscript"/>
        </w:rPr>
        <w:footnoteReference w:id="1"/>
      </w:r>
      <w:r>
        <w:rPr>
          <w:color w:val="666666"/>
        </w:rPr>
        <w:t xml:space="preserve"> samt to eksterne eksperter i dokumentarisme og journalistik. </w:t>
      </w:r>
    </w:p>
    <w:p w14:paraId="1642C2FC" w14:textId="77777777" w:rsidR="003A1B6D" w:rsidRDefault="003A1B6D">
      <w:pPr>
        <w:pBdr>
          <w:top w:val="nil"/>
          <w:left w:val="nil"/>
          <w:bottom w:val="nil"/>
          <w:right w:val="nil"/>
          <w:between w:val="nil"/>
        </w:pBdr>
        <w:spacing w:line="240" w:lineRule="auto"/>
        <w:rPr>
          <w:color w:val="666666"/>
        </w:rPr>
      </w:pPr>
    </w:p>
    <w:p w14:paraId="1A3EF0F3" w14:textId="77777777" w:rsidR="003A1B6D" w:rsidRDefault="00000000">
      <w:pPr>
        <w:pBdr>
          <w:top w:val="nil"/>
          <w:left w:val="nil"/>
          <w:bottom w:val="nil"/>
          <w:right w:val="nil"/>
          <w:between w:val="nil"/>
        </w:pBdr>
        <w:spacing w:line="240" w:lineRule="auto"/>
        <w:rPr>
          <w:color w:val="666666"/>
        </w:rPr>
      </w:pPr>
      <w:r>
        <w:rPr>
          <w:color w:val="666666"/>
        </w:rPr>
        <w:t xml:space="preserve">Vejledningen er godkendt af Udenrigsministeriet og vedligeholdes og ajourføres af fondens sekretariat. Den gældende version og dens bilag findes på </w:t>
      </w:r>
      <w:hyperlink r:id="rId13">
        <w:r>
          <w:rPr>
            <w:color w:val="CCAA06"/>
            <w:u w:val="single"/>
          </w:rPr>
          <w:t>www.dapp.dk</w:t>
        </w:r>
      </w:hyperlink>
      <w:r>
        <w:rPr>
          <w:color w:val="CCAA06"/>
        </w:rPr>
        <w:t>.</w:t>
      </w:r>
      <w:r>
        <w:rPr>
          <w:color w:val="666666"/>
        </w:rPr>
        <w:t xml:space="preserve"> Fondens sekretariat kan kontaktes for opklarende spørgsmål på ncg@ncg.dk.</w:t>
      </w:r>
    </w:p>
    <w:p w14:paraId="7BAE64FA" w14:textId="77777777" w:rsidR="003A1B6D" w:rsidRDefault="003A1B6D">
      <w:pPr>
        <w:pBdr>
          <w:top w:val="nil"/>
          <w:left w:val="nil"/>
          <w:bottom w:val="nil"/>
          <w:right w:val="nil"/>
          <w:between w:val="nil"/>
        </w:pBdr>
        <w:spacing w:line="240" w:lineRule="auto"/>
        <w:rPr>
          <w:color w:val="000000"/>
        </w:rPr>
      </w:pPr>
    </w:p>
    <w:p w14:paraId="6C64CEB1" w14:textId="77777777" w:rsidR="003A1B6D" w:rsidRDefault="003A1B6D">
      <w:pPr>
        <w:pBdr>
          <w:top w:val="nil"/>
          <w:left w:val="nil"/>
          <w:bottom w:val="nil"/>
          <w:right w:val="nil"/>
          <w:between w:val="nil"/>
        </w:pBdr>
        <w:spacing w:line="240" w:lineRule="auto"/>
        <w:rPr>
          <w:color w:val="000000"/>
        </w:rPr>
      </w:pPr>
    </w:p>
    <w:p w14:paraId="725A5083" w14:textId="77777777" w:rsidR="003A1B6D" w:rsidRDefault="00000000">
      <w:pPr>
        <w:pBdr>
          <w:top w:val="nil"/>
          <w:left w:val="nil"/>
          <w:bottom w:val="nil"/>
          <w:right w:val="nil"/>
          <w:between w:val="nil"/>
        </w:pBdr>
        <w:spacing w:line="240" w:lineRule="auto"/>
        <w:rPr>
          <w:color w:val="000000"/>
        </w:rPr>
        <w:sectPr w:rsidR="003A1B6D">
          <w:pgSz w:w="11906" w:h="16838"/>
          <w:pgMar w:top="1440" w:right="1440" w:bottom="1440" w:left="1440" w:header="566" w:footer="708" w:gutter="0"/>
          <w:pgNumType w:start="1"/>
          <w:cols w:space="720"/>
          <w:titlePg/>
        </w:sectPr>
      </w:pPr>
      <w:r>
        <w:rPr>
          <w:color w:val="000000"/>
        </w:rPr>
        <w:t xml:space="preserve"> </w:t>
      </w:r>
    </w:p>
    <w:p w14:paraId="0DCFA74E" w14:textId="77777777" w:rsidR="003A1B6D" w:rsidRDefault="003A1B6D"/>
    <w:p w14:paraId="72521C99" w14:textId="77777777" w:rsidR="003A1B6D" w:rsidRDefault="00000000">
      <w:pPr>
        <w:keepNext/>
        <w:keepLines/>
        <w:pBdr>
          <w:top w:val="nil"/>
          <w:left w:val="nil"/>
          <w:bottom w:val="nil"/>
          <w:right w:val="nil"/>
          <w:between w:val="nil"/>
        </w:pBdr>
        <w:spacing w:before="120" w:after="60"/>
        <w:rPr>
          <w:b/>
          <w:color w:val="C55911"/>
          <w:sz w:val="32"/>
          <w:szCs w:val="32"/>
        </w:rPr>
      </w:pPr>
      <w:r>
        <w:rPr>
          <w:b/>
          <w:color w:val="C55911"/>
          <w:sz w:val="32"/>
          <w:szCs w:val="32"/>
        </w:rPr>
        <w:t>Indholdsfortegnelse</w:t>
      </w:r>
    </w:p>
    <w:sdt>
      <w:sdtPr>
        <w:id w:val="682405069"/>
        <w:docPartObj>
          <w:docPartGallery w:val="Table of Contents"/>
          <w:docPartUnique/>
        </w:docPartObj>
      </w:sdtPr>
      <w:sdtContent>
        <w:p w14:paraId="531FFB70" w14:textId="77777777" w:rsidR="003A1B6D" w:rsidRDefault="00000000">
          <w:pPr>
            <w:pBdr>
              <w:top w:val="nil"/>
              <w:left w:val="nil"/>
              <w:bottom w:val="nil"/>
              <w:right w:val="nil"/>
              <w:between w:val="nil"/>
            </w:pBdr>
            <w:tabs>
              <w:tab w:val="left" w:pos="426"/>
              <w:tab w:val="left" w:pos="660"/>
              <w:tab w:val="right" w:pos="9016"/>
            </w:tabs>
            <w:spacing w:after="100"/>
            <w:rPr>
              <w:color w:val="000000"/>
              <w:sz w:val="8"/>
              <w:szCs w:val="8"/>
            </w:rPr>
          </w:pPr>
          <w:r>
            <w:fldChar w:fldCharType="begin"/>
          </w:r>
          <w:r>
            <w:instrText xml:space="preserve"> TOC \h \u \z </w:instrText>
          </w:r>
          <w:r>
            <w:fldChar w:fldCharType="separate"/>
          </w:r>
        </w:p>
        <w:p w14:paraId="0CFDDA39"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3znysh7">
            <w:r>
              <w:rPr>
                <w:b/>
                <w:color w:val="666666"/>
              </w:rPr>
              <w:t>1.</w:t>
            </w:r>
            <w:r>
              <w:rPr>
                <w:b/>
                <w:color w:val="666666"/>
              </w:rPr>
              <w:tab/>
              <w:t>Fondens organisering og principper</w:t>
            </w:r>
            <w:r>
              <w:rPr>
                <w:b/>
                <w:color w:val="666666"/>
              </w:rPr>
              <w:tab/>
              <w:t>1</w:t>
            </w:r>
          </w:hyperlink>
        </w:p>
        <w:p w14:paraId="01A96AB8"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2et92p0">
            <w:r>
              <w:rPr>
                <w:b/>
                <w:color w:val="666666"/>
              </w:rPr>
              <w:t>2.</w:t>
            </w:r>
            <w:r>
              <w:rPr>
                <w:b/>
                <w:color w:val="666666"/>
              </w:rPr>
              <w:tab/>
              <w:t>Formål</w:t>
            </w:r>
            <w:r>
              <w:rPr>
                <w:b/>
                <w:color w:val="666666"/>
              </w:rPr>
              <w:tab/>
              <w:t>2</w:t>
            </w:r>
          </w:hyperlink>
        </w:p>
        <w:p w14:paraId="5B6FB62F"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tyjcwt">
            <w:r>
              <w:rPr>
                <w:b/>
                <w:color w:val="666666"/>
              </w:rPr>
              <w:t>3.</w:t>
            </w:r>
            <w:r>
              <w:rPr>
                <w:b/>
                <w:color w:val="666666"/>
              </w:rPr>
              <w:tab/>
              <w:t>Baggrund om DAPP</w:t>
            </w:r>
            <w:r>
              <w:rPr>
                <w:b/>
                <w:color w:val="666666"/>
              </w:rPr>
              <w:tab/>
              <w:t>2</w:t>
            </w:r>
          </w:hyperlink>
        </w:p>
        <w:p w14:paraId="67AD22C2"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3dy6vkm">
            <w:r>
              <w:rPr>
                <w:b/>
                <w:color w:val="666666"/>
              </w:rPr>
              <w:t>4.</w:t>
            </w:r>
            <w:r>
              <w:rPr>
                <w:b/>
                <w:color w:val="666666"/>
              </w:rPr>
              <w:tab/>
              <w:t>Hvem kan søge</w:t>
            </w:r>
            <w:r>
              <w:rPr>
                <w:b/>
                <w:color w:val="666666"/>
              </w:rPr>
              <w:tab/>
              <w:t>2</w:t>
            </w:r>
          </w:hyperlink>
        </w:p>
        <w:p w14:paraId="781B512D"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1t3h5sf">
            <w:r>
              <w:rPr>
                <w:b/>
                <w:color w:val="666666"/>
              </w:rPr>
              <w:t>5.</w:t>
            </w:r>
            <w:r>
              <w:rPr>
                <w:b/>
                <w:color w:val="666666"/>
              </w:rPr>
              <w:tab/>
              <w:t>Ansøgningstidspunkt og -beløb</w:t>
            </w:r>
            <w:r>
              <w:rPr>
                <w:b/>
                <w:color w:val="666666"/>
              </w:rPr>
              <w:tab/>
              <w:t>3</w:t>
            </w:r>
          </w:hyperlink>
        </w:p>
        <w:p w14:paraId="4B063058"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4d34og8">
            <w:r>
              <w:rPr>
                <w:b/>
                <w:color w:val="666666"/>
              </w:rPr>
              <w:t>6.</w:t>
            </w:r>
            <w:r>
              <w:rPr>
                <w:b/>
                <w:color w:val="666666"/>
              </w:rPr>
              <w:tab/>
              <w:t>Hvad kan der søges til</w:t>
            </w:r>
            <w:r>
              <w:rPr>
                <w:b/>
                <w:color w:val="666666"/>
              </w:rPr>
              <w:tab/>
              <w:t>3</w:t>
            </w:r>
          </w:hyperlink>
        </w:p>
        <w:p w14:paraId="477989B1"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17dp8vu">
            <w:r>
              <w:rPr>
                <w:b/>
                <w:color w:val="666666"/>
              </w:rPr>
              <w:t>7.</w:t>
            </w:r>
            <w:r>
              <w:rPr>
                <w:b/>
                <w:color w:val="666666"/>
              </w:rPr>
              <w:tab/>
              <w:t>Vurderingskriterier</w:t>
            </w:r>
            <w:r>
              <w:rPr>
                <w:b/>
                <w:color w:val="666666"/>
              </w:rPr>
              <w:tab/>
              <w:t>4</w:t>
            </w:r>
          </w:hyperlink>
        </w:p>
        <w:p w14:paraId="1CA43075"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3rdcrjn">
            <w:r>
              <w:rPr>
                <w:b/>
                <w:color w:val="666666"/>
              </w:rPr>
              <w:t>8.</w:t>
            </w:r>
            <w:r>
              <w:rPr>
                <w:b/>
                <w:color w:val="666666"/>
              </w:rPr>
              <w:tab/>
              <w:t>Bevillingsproces</w:t>
            </w:r>
            <w:r>
              <w:rPr>
                <w:b/>
                <w:color w:val="666666"/>
              </w:rPr>
              <w:tab/>
              <w:t>5</w:t>
            </w:r>
          </w:hyperlink>
        </w:p>
        <w:p w14:paraId="61E3B438"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26in1rg">
            <w:r>
              <w:rPr>
                <w:b/>
                <w:color w:val="666666"/>
              </w:rPr>
              <w:t>9.</w:t>
            </w:r>
            <w:r>
              <w:rPr>
                <w:b/>
                <w:color w:val="666666"/>
              </w:rPr>
              <w:tab/>
              <w:t>Forvaltning af kommunikationsaktiviteter</w:t>
            </w:r>
            <w:r>
              <w:rPr>
                <w:b/>
                <w:color w:val="666666"/>
              </w:rPr>
              <w:tab/>
              <w:t>6</w:t>
            </w:r>
          </w:hyperlink>
        </w:p>
        <w:p w14:paraId="7785BFA0" w14:textId="77777777" w:rsidR="003A1B6D" w:rsidRDefault="00000000">
          <w:pPr>
            <w:pBdr>
              <w:top w:val="nil"/>
              <w:left w:val="nil"/>
              <w:bottom w:val="nil"/>
              <w:right w:val="nil"/>
              <w:between w:val="nil"/>
            </w:pBdr>
            <w:tabs>
              <w:tab w:val="left" w:pos="426"/>
              <w:tab w:val="left" w:pos="660"/>
              <w:tab w:val="right" w:pos="9016"/>
            </w:tabs>
            <w:spacing w:after="100"/>
            <w:rPr>
              <w:b/>
              <w:color w:val="666666"/>
            </w:rPr>
          </w:pPr>
          <w:hyperlink w:anchor="_heading=h.lnxbz9">
            <w:r>
              <w:rPr>
                <w:b/>
                <w:color w:val="666666"/>
              </w:rPr>
              <w:t>10.</w:t>
            </w:r>
            <w:r>
              <w:rPr>
                <w:b/>
                <w:color w:val="666666"/>
              </w:rPr>
              <w:tab/>
              <w:t>Indsigelser over afgørelser</w:t>
            </w:r>
          </w:hyperlink>
          <w:r>
            <w:fldChar w:fldCharType="begin"/>
          </w:r>
          <w:r>
            <w:instrText xml:space="preserve"> PAGEREF _heading=h.lnxbz9 \h </w:instrText>
          </w:r>
          <w:r>
            <w:fldChar w:fldCharType="separate"/>
          </w:r>
          <w:r>
            <w:rPr>
              <w:b/>
              <w:color w:val="000000"/>
            </w:rPr>
            <w:tab/>
          </w:r>
          <w:r>
            <w:rPr>
              <w:b/>
              <w:color w:val="666666"/>
            </w:rPr>
            <w:t>7</w:t>
          </w:r>
          <w:r>
            <w:fldChar w:fldCharType="end"/>
          </w:r>
        </w:p>
        <w:p w14:paraId="611563EB" w14:textId="77777777" w:rsidR="003A1B6D" w:rsidRDefault="00000000">
          <w:pPr>
            <w:pBdr>
              <w:top w:val="nil"/>
              <w:left w:val="nil"/>
              <w:bottom w:val="nil"/>
              <w:right w:val="nil"/>
              <w:between w:val="nil"/>
            </w:pBdr>
            <w:tabs>
              <w:tab w:val="left" w:pos="426"/>
              <w:tab w:val="left" w:pos="660"/>
              <w:tab w:val="right" w:pos="9016"/>
            </w:tabs>
            <w:spacing w:after="100"/>
            <w:rPr>
              <w:color w:val="000000"/>
            </w:rPr>
          </w:pPr>
          <w:r>
            <w:fldChar w:fldCharType="end"/>
          </w:r>
        </w:p>
      </w:sdtContent>
    </w:sdt>
    <w:p w14:paraId="0CA725E3" w14:textId="77777777" w:rsidR="003A1B6D" w:rsidRDefault="003A1B6D"/>
    <w:p w14:paraId="03651E14" w14:textId="77777777" w:rsidR="003A1B6D" w:rsidRDefault="00000000">
      <w:pPr>
        <w:pStyle w:val="Heading1"/>
        <w:spacing w:before="120" w:after="60"/>
        <w:rPr>
          <w:b/>
          <w:color w:val="C55911"/>
        </w:rPr>
      </w:pPr>
      <w:bookmarkStart w:id="6" w:name="_heading=h.30j0zll" w:colFirst="0" w:colLast="0"/>
      <w:bookmarkEnd w:id="6"/>
      <w:r>
        <w:rPr>
          <w:b/>
          <w:color w:val="C55911"/>
        </w:rPr>
        <w:t>Bilag</w:t>
      </w:r>
    </w:p>
    <w:p w14:paraId="593FA9F9" w14:textId="77777777" w:rsidR="003A1B6D" w:rsidRDefault="003A1B6D">
      <w:pPr>
        <w:rPr>
          <w:sz w:val="8"/>
          <w:szCs w:val="8"/>
        </w:rPr>
      </w:pPr>
    </w:p>
    <w:p w14:paraId="7A68A4F2" w14:textId="77777777" w:rsidR="003A1B6D" w:rsidRDefault="00000000">
      <w:pPr>
        <w:spacing w:line="240" w:lineRule="auto"/>
        <w:rPr>
          <w:b/>
          <w:color w:val="666666"/>
        </w:rPr>
      </w:pPr>
      <w:bookmarkStart w:id="7" w:name="_heading=h.1fob9te" w:colFirst="0" w:colLast="0"/>
      <w:bookmarkEnd w:id="7"/>
      <w:r>
        <w:rPr>
          <w:b/>
          <w:color w:val="666666"/>
        </w:rPr>
        <w:t>Bilag 1:    Bevillingskomitéens kommissorium</w:t>
      </w:r>
    </w:p>
    <w:p w14:paraId="1B8CE2E9" w14:textId="77777777" w:rsidR="003A1B6D" w:rsidRDefault="00000000">
      <w:pPr>
        <w:spacing w:line="240" w:lineRule="auto"/>
        <w:rPr>
          <w:b/>
          <w:color w:val="666666"/>
        </w:rPr>
      </w:pPr>
      <w:r>
        <w:rPr>
          <w:b/>
          <w:color w:val="666666"/>
        </w:rPr>
        <w:t>Bilag 2:    Ansøgnings- og budgetformat (findes også som et separat dokument)</w:t>
      </w:r>
    </w:p>
    <w:p w14:paraId="06E9B607" w14:textId="77777777" w:rsidR="003A1B6D" w:rsidRDefault="00000000">
      <w:pPr>
        <w:spacing w:line="240" w:lineRule="auto"/>
        <w:rPr>
          <w:b/>
          <w:color w:val="666666"/>
        </w:rPr>
      </w:pPr>
      <w:r>
        <w:rPr>
          <w:b/>
          <w:color w:val="666666"/>
        </w:rPr>
        <w:t>Bilag 3:    Vurderingsskema/-notat til bevillingskomitéen</w:t>
      </w:r>
    </w:p>
    <w:p w14:paraId="4EF8D28E" w14:textId="77777777" w:rsidR="003A1B6D" w:rsidRDefault="00000000">
      <w:pPr>
        <w:spacing w:line="240" w:lineRule="auto"/>
        <w:rPr>
          <w:b/>
          <w:color w:val="666666"/>
        </w:rPr>
      </w:pPr>
      <w:r>
        <w:rPr>
          <w:b/>
          <w:color w:val="666666"/>
        </w:rPr>
        <w:t>Bilag 4:    Aftaleskabelon (findes også som et separat dokument)</w:t>
      </w:r>
    </w:p>
    <w:p w14:paraId="3AB26B47" w14:textId="77777777" w:rsidR="003A1B6D" w:rsidRPr="007E1B09" w:rsidRDefault="00000000">
      <w:pPr>
        <w:spacing w:line="240" w:lineRule="auto"/>
        <w:rPr>
          <w:b/>
          <w:color w:val="666666"/>
          <w:lang w:val="en-US"/>
        </w:rPr>
      </w:pPr>
      <w:proofErr w:type="spellStart"/>
      <w:r w:rsidRPr="007E1B09">
        <w:rPr>
          <w:b/>
          <w:color w:val="666666"/>
          <w:lang w:val="en-US"/>
        </w:rPr>
        <w:t>Bilag</w:t>
      </w:r>
      <w:proofErr w:type="spellEnd"/>
      <w:r w:rsidRPr="007E1B09">
        <w:rPr>
          <w:b/>
          <w:color w:val="666666"/>
          <w:lang w:val="en-US"/>
        </w:rPr>
        <w:t xml:space="preserve"> 5:    Anti-Corruption Code of Conduct</w:t>
      </w:r>
    </w:p>
    <w:p w14:paraId="69CA4687" w14:textId="77777777" w:rsidR="003A1B6D" w:rsidRDefault="00000000">
      <w:pPr>
        <w:spacing w:line="240" w:lineRule="auto"/>
        <w:rPr>
          <w:b/>
          <w:color w:val="666666"/>
        </w:rPr>
      </w:pPr>
      <w:r>
        <w:rPr>
          <w:b/>
          <w:color w:val="666666"/>
        </w:rPr>
        <w:t xml:space="preserve">Bilag 6:    </w:t>
      </w:r>
      <w:proofErr w:type="spellStart"/>
      <w:r>
        <w:rPr>
          <w:b/>
          <w:color w:val="666666"/>
        </w:rPr>
        <w:t>Anti-harassment</w:t>
      </w:r>
      <w:proofErr w:type="spellEnd"/>
      <w:r>
        <w:rPr>
          <w:b/>
          <w:color w:val="666666"/>
        </w:rPr>
        <w:t xml:space="preserve"> Policy</w:t>
      </w:r>
    </w:p>
    <w:p w14:paraId="10008AAE" w14:textId="77777777" w:rsidR="003A1B6D" w:rsidRDefault="00000000">
      <w:pPr>
        <w:spacing w:line="240" w:lineRule="auto"/>
        <w:rPr>
          <w:b/>
          <w:color w:val="666666"/>
        </w:rPr>
      </w:pPr>
      <w:r>
        <w:rPr>
          <w:b/>
          <w:color w:val="666666"/>
        </w:rPr>
        <w:t>Bilag 7:    Rapporteringsformat (findes også som et separat dokument)</w:t>
      </w:r>
    </w:p>
    <w:p w14:paraId="7FD4DC52" w14:textId="77777777" w:rsidR="003A1B6D" w:rsidRDefault="00000000">
      <w:pPr>
        <w:rPr>
          <w:b/>
          <w:color w:val="666666"/>
        </w:rPr>
      </w:pPr>
      <w:r>
        <w:rPr>
          <w:b/>
          <w:color w:val="666666"/>
        </w:rPr>
        <w:t>Bilag 8:    Revisionsinstruks (findes kun som et separat dokument)</w:t>
      </w:r>
    </w:p>
    <w:p w14:paraId="24152EF3" w14:textId="77777777" w:rsidR="003A1B6D" w:rsidRDefault="003A1B6D">
      <w:pPr>
        <w:rPr>
          <w:color w:val="666666"/>
        </w:rPr>
      </w:pPr>
    </w:p>
    <w:p w14:paraId="5BB6EF2D" w14:textId="77777777" w:rsidR="003A1B6D" w:rsidRDefault="00000000">
      <w:pPr>
        <w:rPr>
          <w:color w:val="666666"/>
        </w:rPr>
      </w:pPr>
      <w:r>
        <w:rPr>
          <w:color w:val="666666"/>
        </w:rPr>
        <w:t>Budget og rapporteringsformatet i Microsoft Excel anvendes sammen med bilag 2 og bilag 7</w:t>
      </w:r>
    </w:p>
    <w:p w14:paraId="14027574" w14:textId="77777777" w:rsidR="003A1B6D" w:rsidRDefault="003A1B6D">
      <w:pPr>
        <w:sectPr w:rsidR="003A1B6D">
          <w:pgSz w:w="11906" w:h="16838"/>
          <w:pgMar w:top="1440" w:right="1440" w:bottom="1440" w:left="1440" w:header="566" w:footer="708" w:gutter="0"/>
          <w:pgNumType w:start="1"/>
          <w:cols w:space="720"/>
          <w:titlePg/>
        </w:sectPr>
      </w:pPr>
    </w:p>
    <w:p w14:paraId="3D60B064" w14:textId="77777777" w:rsidR="003A1B6D" w:rsidRDefault="00000000">
      <w:pPr>
        <w:pStyle w:val="Heading1"/>
        <w:numPr>
          <w:ilvl w:val="0"/>
          <w:numId w:val="7"/>
        </w:numPr>
        <w:spacing w:before="120" w:after="60"/>
        <w:ind w:left="426" w:hanging="426"/>
        <w:rPr>
          <w:rFonts w:ascii="Calibri" w:eastAsia="Calibri" w:hAnsi="Calibri" w:cs="Calibri"/>
        </w:rPr>
      </w:pPr>
      <w:bookmarkStart w:id="8" w:name="_heading=h.3znysh7" w:colFirst="0" w:colLast="0"/>
      <w:bookmarkEnd w:id="8"/>
      <w:r>
        <w:rPr>
          <w:b/>
          <w:color w:val="C55911"/>
        </w:rPr>
        <w:lastRenderedPageBreak/>
        <w:t xml:space="preserve">Fondens organisering og principper </w:t>
      </w:r>
    </w:p>
    <w:p w14:paraId="415BD095" w14:textId="77777777" w:rsidR="003A1B6D" w:rsidRDefault="00000000">
      <w:pPr>
        <w:pBdr>
          <w:top w:val="nil"/>
          <w:left w:val="nil"/>
          <w:bottom w:val="nil"/>
          <w:right w:val="nil"/>
          <w:between w:val="nil"/>
        </w:pBdr>
        <w:spacing w:line="240" w:lineRule="auto"/>
        <w:rPr>
          <w:color w:val="666666"/>
        </w:rPr>
      </w:pPr>
      <w:r>
        <w:rPr>
          <w:color w:val="666666"/>
        </w:rPr>
        <w:t>DAPP Kommunikationsfond (herefter ”fonden”) administreres af Nordic Consulting Group (NCG) med følgende administrative adresse:</w:t>
      </w:r>
    </w:p>
    <w:p w14:paraId="7A5DBF50" w14:textId="77777777" w:rsidR="003A1B6D" w:rsidRDefault="003A1B6D">
      <w:pPr>
        <w:pBdr>
          <w:top w:val="nil"/>
          <w:left w:val="nil"/>
          <w:bottom w:val="nil"/>
          <w:right w:val="nil"/>
          <w:between w:val="nil"/>
        </w:pBdr>
        <w:spacing w:line="240" w:lineRule="auto"/>
        <w:rPr>
          <w:color w:val="666666"/>
        </w:rPr>
      </w:pPr>
    </w:p>
    <w:p w14:paraId="7981626F" w14:textId="77777777" w:rsidR="003A1B6D" w:rsidRDefault="00000000">
      <w:pPr>
        <w:pBdr>
          <w:top w:val="nil"/>
          <w:left w:val="nil"/>
          <w:bottom w:val="nil"/>
          <w:right w:val="nil"/>
          <w:between w:val="nil"/>
        </w:pBdr>
        <w:spacing w:line="240" w:lineRule="auto"/>
        <w:rPr>
          <w:b/>
          <w:color w:val="666666"/>
        </w:rPr>
      </w:pPr>
      <w:r>
        <w:rPr>
          <w:b/>
          <w:color w:val="666666"/>
        </w:rPr>
        <w:t>DAPP Kommunikationsfond</w:t>
      </w:r>
    </w:p>
    <w:p w14:paraId="73AA3E9F" w14:textId="77777777" w:rsidR="003A1B6D" w:rsidRDefault="00000000">
      <w:pPr>
        <w:pBdr>
          <w:top w:val="nil"/>
          <w:left w:val="nil"/>
          <w:bottom w:val="nil"/>
          <w:right w:val="nil"/>
          <w:between w:val="nil"/>
        </w:pBdr>
        <w:spacing w:line="240" w:lineRule="auto"/>
        <w:rPr>
          <w:b/>
          <w:color w:val="666666"/>
        </w:rPr>
      </w:pPr>
      <w:r>
        <w:rPr>
          <w:b/>
          <w:color w:val="666666"/>
        </w:rPr>
        <w:t>v/Nordic Consulting Group</w:t>
      </w:r>
    </w:p>
    <w:p w14:paraId="6531552B" w14:textId="77777777" w:rsidR="003A1B6D" w:rsidRDefault="00000000">
      <w:pPr>
        <w:pBdr>
          <w:top w:val="nil"/>
          <w:left w:val="nil"/>
          <w:bottom w:val="nil"/>
          <w:right w:val="nil"/>
          <w:between w:val="nil"/>
        </w:pBdr>
        <w:spacing w:line="240" w:lineRule="auto"/>
        <w:rPr>
          <w:b/>
          <w:color w:val="666666"/>
        </w:rPr>
      </w:pPr>
      <w:proofErr w:type="spellStart"/>
      <w:r>
        <w:rPr>
          <w:b/>
          <w:color w:val="666666"/>
        </w:rPr>
        <w:t>Jemtelandsgade</w:t>
      </w:r>
      <w:proofErr w:type="spellEnd"/>
      <w:r>
        <w:rPr>
          <w:b/>
          <w:color w:val="666666"/>
        </w:rPr>
        <w:t xml:space="preserve"> 1</w:t>
      </w:r>
    </w:p>
    <w:p w14:paraId="309D32C1" w14:textId="77777777" w:rsidR="003A1B6D" w:rsidRDefault="00000000">
      <w:pPr>
        <w:pBdr>
          <w:top w:val="nil"/>
          <w:left w:val="nil"/>
          <w:bottom w:val="nil"/>
          <w:right w:val="nil"/>
          <w:between w:val="nil"/>
        </w:pBdr>
        <w:spacing w:line="240" w:lineRule="auto"/>
        <w:rPr>
          <w:b/>
          <w:color w:val="666666"/>
        </w:rPr>
      </w:pPr>
      <w:r>
        <w:rPr>
          <w:b/>
          <w:color w:val="666666"/>
        </w:rPr>
        <w:t>2300 København S</w:t>
      </w:r>
    </w:p>
    <w:p w14:paraId="19B0F1AE" w14:textId="77777777" w:rsidR="003A1B6D" w:rsidRDefault="00000000">
      <w:pPr>
        <w:pBdr>
          <w:top w:val="nil"/>
          <w:left w:val="nil"/>
          <w:bottom w:val="nil"/>
          <w:right w:val="nil"/>
          <w:between w:val="nil"/>
        </w:pBdr>
        <w:spacing w:line="240" w:lineRule="auto"/>
        <w:rPr>
          <w:b/>
          <w:color w:val="666666"/>
        </w:rPr>
      </w:pPr>
      <w:r>
        <w:rPr>
          <w:b/>
          <w:color w:val="666666"/>
        </w:rPr>
        <w:t>Telefon: 4371 6200</w:t>
      </w:r>
    </w:p>
    <w:p w14:paraId="34345257" w14:textId="77777777" w:rsidR="003A1B6D" w:rsidRDefault="00000000">
      <w:pPr>
        <w:pBdr>
          <w:top w:val="nil"/>
          <w:left w:val="nil"/>
          <w:bottom w:val="nil"/>
          <w:right w:val="nil"/>
          <w:between w:val="nil"/>
        </w:pBdr>
        <w:spacing w:line="240" w:lineRule="auto"/>
        <w:rPr>
          <w:b/>
          <w:color w:val="666666"/>
        </w:rPr>
      </w:pPr>
      <w:r>
        <w:rPr>
          <w:b/>
          <w:color w:val="666666"/>
        </w:rPr>
        <w:t>Website: dapp.dk ncg.dk</w:t>
      </w:r>
    </w:p>
    <w:p w14:paraId="56479AF0" w14:textId="77777777" w:rsidR="003A1B6D" w:rsidRDefault="00000000">
      <w:pPr>
        <w:pBdr>
          <w:top w:val="nil"/>
          <w:left w:val="nil"/>
          <w:bottom w:val="nil"/>
          <w:right w:val="nil"/>
          <w:between w:val="nil"/>
        </w:pBdr>
        <w:spacing w:line="240" w:lineRule="auto"/>
        <w:rPr>
          <w:b/>
          <w:color w:val="CCAA06"/>
        </w:rPr>
      </w:pPr>
      <w:r>
        <w:rPr>
          <w:b/>
          <w:color w:val="666666"/>
        </w:rPr>
        <w:t>E-mail:</w:t>
      </w:r>
      <w:r>
        <w:rPr>
          <w:b/>
          <w:color w:val="CCAA06"/>
        </w:rPr>
        <w:t xml:space="preserve"> </w:t>
      </w:r>
      <w:hyperlink r:id="rId14">
        <w:r>
          <w:rPr>
            <w:b/>
            <w:color w:val="CCAA06"/>
            <w:u w:val="single"/>
          </w:rPr>
          <w:t>info@dapp.dk</w:t>
        </w:r>
      </w:hyperlink>
      <w:r>
        <w:rPr>
          <w:b/>
          <w:color w:val="666666"/>
        </w:rPr>
        <w:t xml:space="preserve"> og </w:t>
      </w:r>
      <w:hyperlink r:id="rId15">
        <w:r>
          <w:rPr>
            <w:b/>
            <w:color w:val="CCAA06"/>
            <w:u w:val="single"/>
          </w:rPr>
          <w:t>ncg@ncg.dk</w:t>
        </w:r>
      </w:hyperlink>
    </w:p>
    <w:p w14:paraId="140FC008" w14:textId="77777777" w:rsidR="003A1B6D" w:rsidRDefault="00000000">
      <w:pPr>
        <w:pBdr>
          <w:top w:val="nil"/>
          <w:left w:val="nil"/>
          <w:bottom w:val="nil"/>
          <w:right w:val="nil"/>
          <w:between w:val="nil"/>
        </w:pBdr>
        <w:spacing w:line="240" w:lineRule="auto"/>
        <w:rPr>
          <w:b/>
          <w:color w:val="666666"/>
        </w:rPr>
      </w:pPr>
      <w:r>
        <w:rPr>
          <w:b/>
          <w:color w:val="666666"/>
        </w:rPr>
        <w:t>CVR 1285 2371</w:t>
      </w:r>
    </w:p>
    <w:p w14:paraId="3B46BA63" w14:textId="77777777" w:rsidR="003A1B6D" w:rsidRDefault="003A1B6D">
      <w:pPr>
        <w:pBdr>
          <w:top w:val="nil"/>
          <w:left w:val="nil"/>
          <w:bottom w:val="nil"/>
          <w:right w:val="nil"/>
          <w:between w:val="nil"/>
        </w:pBdr>
        <w:spacing w:line="240" w:lineRule="auto"/>
        <w:rPr>
          <w:color w:val="666666"/>
        </w:rPr>
      </w:pPr>
    </w:p>
    <w:p w14:paraId="23694CBF" w14:textId="77777777" w:rsidR="003A1B6D" w:rsidRDefault="00000000">
      <w:pPr>
        <w:pBdr>
          <w:top w:val="nil"/>
          <w:left w:val="nil"/>
          <w:bottom w:val="nil"/>
          <w:right w:val="nil"/>
          <w:between w:val="nil"/>
        </w:pBdr>
        <w:spacing w:line="240" w:lineRule="auto"/>
        <w:rPr>
          <w:color w:val="666666"/>
        </w:rPr>
      </w:pPr>
      <w:r>
        <w:rPr>
          <w:color w:val="666666"/>
        </w:rPr>
        <w:t>Fonden administreres i henhold til kontrakt mellem NCG og Udenrigsministeriet og håndteres primært af et sekretariat, som ledes af en koordinator og understøttes af en fund management assistent. Begge er deltidstilknyttede og understøttes af NCG i dets varetagelse af de administrative og projektrelaterede opgaver. Derudover kan sekretariatet i henhold til de årlige arbejdsplaner og budgetter tilknytte ekstern støtte på ad hoc basis.</w:t>
      </w:r>
    </w:p>
    <w:p w14:paraId="19B1FAA1" w14:textId="77777777" w:rsidR="003A1B6D" w:rsidRDefault="003A1B6D">
      <w:pPr>
        <w:pBdr>
          <w:top w:val="nil"/>
          <w:left w:val="nil"/>
          <w:bottom w:val="nil"/>
          <w:right w:val="nil"/>
          <w:between w:val="nil"/>
        </w:pBdr>
        <w:spacing w:line="240" w:lineRule="auto"/>
        <w:rPr>
          <w:color w:val="666666"/>
        </w:rPr>
      </w:pPr>
    </w:p>
    <w:p w14:paraId="5BE8B1A7" w14:textId="77777777" w:rsidR="003A1B6D" w:rsidRDefault="00000000">
      <w:pPr>
        <w:pBdr>
          <w:top w:val="nil"/>
          <w:left w:val="nil"/>
          <w:bottom w:val="nil"/>
          <w:right w:val="nil"/>
          <w:between w:val="nil"/>
        </w:pBdr>
        <w:spacing w:line="240" w:lineRule="auto"/>
        <w:rPr>
          <w:color w:val="666666"/>
        </w:rPr>
      </w:pPr>
      <w:r>
        <w:rPr>
          <w:color w:val="666666"/>
        </w:rPr>
        <w:t xml:space="preserve">Sekretariatet er overfor </w:t>
      </w:r>
      <w:proofErr w:type="spellStart"/>
      <w:r>
        <w:rPr>
          <w:color w:val="666666"/>
        </w:rPr>
        <w:t>NCG’s</w:t>
      </w:r>
      <w:proofErr w:type="spellEnd"/>
      <w:r>
        <w:rPr>
          <w:color w:val="666666"/>
        </w:rPr>
        <w:t xml:space="preserve"> direktør og dernæst bestyrelsen ansvarlig for samtlige af fondens økonomi- og administrationsopgaver, som omfatter:</w:t>
      </w:r>
    </w:p>
    <w:p w14:paraId="08F4323B" w14:textId="77777777" w:rsidR="003A1B6D" w:rsidRDefault="003A1B6D">
      <w:pPr>
        <w:pBdr>
          <w:top w:val="nil"/>
          <w:left w:val="nil"/>
          <w:bottom w:val="nil"/>
          <w:right w:val="nil"/>
          <w:between w:val="nil"/>
        </w:pBdr>
        <w:spacing w:line="240" w:lineRule="auto"/>
        <w:rPr>
          <w:color w:val="666666"/>
        </w:rPr>
      </w:pPr>
    </w:p>
    <w:p w14:paraId="1B37BDC1" w14:textId="77777777" w:rsidR="003A1B6D" w:rsidRDefault="00000000">
      <w:pPr>
        <w:numPr>
          <w:ilvl w:val="0"/>
          <w:numId w:val="8"/>
        </w:numPr>
        <w:pBdr>
          <w:top w:val="nil"/>
          <w:left w:val="nil"/>
          <w:bottom w:val="nil"/>
          <w:right w:val="nil"/>
          <w:between w:val="nil"/>
        </w:pBdr>
        <w:spacing w:after="97" w:line="240" w:lineRule="auto"/>
        <w:rPr>
          <w:b/>
          <w:color w:val="666666"/>
        </w:rPr>
      </w:pPr>
      <w:r>
        <w:rPr>
          <w:b/>
          <w:color w:val="666666"/>
        </w:rPr>
        <w:t xml:space="preserve">At fondens virksomhed udføres i overensstemmelse med </w:t>
      </w:r>
      <w:proofErr w:type="spellStart"/>
      <w:r>
        <w:rPr>
          <w:b/>
          <w:color w:val="666666"/>
        </w:rPr>
        <w:t>NCG’s</w:t>
      </w:r>
      <w:proofErr w:type="spellEnd"/>
      <w:r>
        <w:rPr>
          <w:b/>
          <w:color w:val="666666"/>
        </w:rPr>
        <w:t xml:space="preserve"> kontrakt med Udenrigsministeriet.</w:t>
      </w:r>
    </w:p>
    <w:p w14:paraId="4477510E" w14:textId="77777777" w:rsidR="003A1B6D" w:rsidRDefault="00000000">
      <w:pPr>
        <w:numPr>
          <w:ilvl w:val="0"/>
          <w:numId w:val="8"/>
        </w:numPr>
        <w:pBdr>
          <w:top w:val="nil"/>
          <w:left w:val="nil"/>
          <w:bottom w:val="nil"/>
          <w:right w:val="nil"/>
          <w:between w:val="nil"/>
        </w:pBdr>
        <w:spacing w:after="97" w:line="240" w:lineRule="auto"/>
        <w:rPr>
          <w:b/>
          <w:color w:val="666666"/>
        </w:rPr>
      </w:pPr>
      <w:r>
        <w:rPr>
          <w:b/>
          <w:color w:val="666666"/>
        </w:rPr>
        <w:t>At fondens aktiviteter gennemføres og administreres i overensstemmelse med gældende statslige forvaltningsregler.</w:t>
      </w:r>
    </w:p>
    <w:p w14:paraId="306D6BEA" w14:textId="77777777" w:rsidR="003A1B6D" w:rsidRDefault="00000000">
      <w:pPr>
        <w:numPr>
          <w:ilvl w:val="0"/>
          <w:numId w:val="8"/>
        </w:numPr>
        <w:pBdr>
          <w:top w:val="nil"/>
          <w:left w:val="nil"/>
          <w:bottom w:val="nil"/>
          <w:right w:val="nil"/>
          <w:between w:val="nil"/>
        </w:pBdr>
        <w:spacing w:after="97" w:line="240" w:lineRule="auto"/>
        <w:rPr>
          <w:b/>
          <w:color w:val="666666"/>
        </w:rPr>
      </w:pPr>
      <w:r>
        <w:rPr>
          <w:b/>
          <w:color w:val="666666"/>
        </w:rPr>
        <w:t>At fondens aktiviteter og administration er tilrettelagt på den mest hensigtsmæssige måde i relation til resultater, økonomi og administration.</w:t>
      </w:r>
    </w:p>
    <w:p w14:paraId="70D1C413" w14:textId="77777777" w:rsidR="003A1B6D" w:rsidRDefault="00000000">
      <w:pPr>
        <w:numPr>
          <w:ilvl w:val="0"/>
          <w:numId w:val="8"/>
        </w:numPr>
        <w:pBdr>
          <w:top w:val="nil"/>
          <w:left w:val="nil"/>
          <w:bottom w:val="nil"/>
          <w:right w:val="nil"/>
          <w:between w:val="nil"/>
        </w:pBdr>
        <w:spacing w:line="240" w:lineRule="auto"/>
        <w:ind w:left="714" w:hanging="357"/>
        <w:rPr>
          <w:b/>
          <w:color w:val="666666"/>
        </w:rPr>
      </w:pPr>
      <w:r>
        <w:rPr>
          <w:b/>
          <w:color w:val="666666"/>
        </w:rPr>
        <w:t>At fondens data håndteres og administreres i henhold til gældende GDPR-aftaler og som foreskrevet i separat aftale mellem NCG og Udenrigsministeriet.</w:t>
      </w:r>
    </w:p>
    <w:p w14:paraId="3A5C0576" w14:textId="77777777" w:rsidR="003A1B6D" w:rsidRDefault="003A1B6D">
      <w:pPr>
        <w:pBdr>
          <w:top w:val="nil"/>
          <w:left w:val="nil"/>
          <w:bottom w:val="nil"/>
          <w:right w:val="nil"/>
          <w:between w:val="nil"/>
        </w:pBdr>
        <w:spacing w:line="240" w:lineRule="auto"/>
        <w:rPr>
          <w:color w:val="666666"/>
        </w:rPr>
      </w:pPr>
    </w:p>
    <w:p w14:paraId="774A63BE" w14:textId="77777777" w:rsidR="003A1B6D" w:rsidRDefault="00000000">
      <w:pPr>
        <w:pBdr>
          <w:top w:val="nil"/>
          <w:left w:val="nil"/>
          <w:bottom w:val="nil"/>
          <w:right w:val="nil"/>
          <w:between w:val="nil"/>
        </w:pBdr>
        <w:spacing w:after="97" w:line="240" w:lineRule="auto"/>
        <w:rPr>
          <w:color w:val="666666"/>
        </w:rPr>
      </w:pPr>
      <w:r>
        <w:rPr>
          <w:color w:val="666666"/>
        </w:rPr>
        <w:t xml:space="preserve">Udenrigsministeriet er ikke en part til aftaler imellem fonden og tredjepart og kan ikke holdes ansvarlig for fondens aktiviteter udøvet af NCG, tredjepart, eller andre aktører og interessenter. Udenrigsministeriet kan derfor heller ikke holdes finansielt ansvarlig for eller kræves engageret i direkte eller indirekte tab som følge af fondens aktiviteter. </w:t>
      </w:r>
    </w:p>
    <w:p w14:paraId="7BE17518" w14:textId="77777777" w:rsidR="003A1B6D" w:rsidRDefault="003A1B6D">
      <w:pPr>
        <w:pBdr>
          <w:top w:val="nil"/>
          <w:left w:val="nil"/>
          <w:bottom w:val="nil"/>
          <w:right w:val="nil"/>
          <w:between w:val="nil"/>
        </w:pBdr>
        <w:spacing w:line="240" w:lineRule="auto"/>
        <w:rPr>
          <w:color w:val="666666"/>
        </w:rPr>
      </w:pPr>
    </w:p>
    <w:p w14:paraId="13560A57" w14:textId="77777777" w:rsidR="003A1B6D" w:rsidRDefault="00000000">
      <w:pPr>
        <w:spacing w:after="160"/>
        <w:rPr>
          <w:color w:val="666666"/>
          <w:sz w:val="32"/>
          <w:szCs w:val="32"/>
          <w:highlight w:val="lightGray"/>
        </w:rPr>
      </w:pPr>
      <w:r>
        <w:br w:type="page"/>
      </w:r>
    </w:p>
    <w:p w14:paraId="66D75F61" w14:textId="77777777" w:rsidR="003A1B6D" w:rsidRDefault="00000000">
      <w:pPr>
        <w:pStyle w:val="Heading1"/>
        <w:numPr>
          <w:ilvl w:val="0"/>
          <w:numId w:val="7"/>
        </w:numPr>
        <w:spacing w:before="120" w:after="60"/>
        <w:ind w:left="426" w:hanging="426"/>
        <w:rPr>
          <w:rFonts w:ascii="Calibri" w:eastAsia="Calibri" w:hAnsi="Calibri" w:cs="Calibri"/>
        </w:rPr>
      </w:pPr>
      <w:bookmarkStart w:id="9" w:name="_heading=h.2et92p0" w:colFirst="0" w:colLast="0"/>
      <w:bookmarkEnd w:id="9"/>
      <w:r>
        <w:rPr>
          <w:b/>
          <w:color w:val="C55911"/>
        </w:rPr>
        <w:lastRenderedPageBreak/>
        <w:t>Formål</w:t>
      </w:r>
    </w:p>
    <w:p w14:paraId="6F72F9C8" w14:textId="77777777" w:rsidR="003A1B6D" w:rsidRDefault="00000000">
      <w:pPr>
        <w:pBdr>
          <w:top w:val="nil"/>
          <w:left w:val="nil"/>
          <w:bottom w:val="nil"/>
          <w:right w:val="nil"/>
          <w:between w:val="nil"/>
        </w:pBdr>
        <w:spacing w:line="240" w:lineRule="auto"/>
        <w:rPr>
          <w:color w:val="666666"/>
        </w:rPr>
      </w:pPr>
      <w:r>
        <w:rPr>
          <w:color w:val="666666"/>
        </w:rPr>
        <w:t>Fonden er finansieret af Udenrigsministeriet og har til formål at udbrede kendskabet til og forståelsen af DAPP-programmets bidrag til at skabe bedre livsvilkår for unge mennesker i Mellemøsten og Nordafrika (MENA). Midler fra fonden udbydes i åben konkurrence og henvender sig til individer, organisationer og virksomheder, der på nytænkende og effektive måder kan udbrede kendskabet til DAPP-programmets indsatser for unges menneskerettigheder og beskæftigelse, særligt blandt beslutningstagere og politiske og kulturelle meningsdannere i Danmark.</w:t>
      </w:r>
    </w:p>
    <w:p w14:paraId="28E55CED" w14:textId="77777777" w:rsidR="003A1B6D" w:rsidRDefault="003A1B6D">
      <w:pPr>
        <w:pBdr>
          <w:top w:val="nil"/>
          <w:left w:val="nil"/>
          <w:bottom w:val="nil"/>
          <w:right w:val="nil"/>
          <w:between w:val="nil"/>
        </w:pBdr>
        <w:spacing w:line="240" w:lineRule="auto"/>
        <w:rPr>
          <w:color w:val="000000"/>
        </w:rPr>
      </w:pPr>
    </w:p>
    <w:p w14:paraId="022ABFE6" w14:textId="77777777" w:rsidR="003A1B6D" w:rsidRDefault="00000000">
      <w:pPr>
        <w:pStyle w:val="Heading1"/>
        <w:numPr>
          <w:ilvl w:val="0"/>
          <w:numId w:val="7"/>
        </w:numPr>
        <w:spacing w:before="120" w:after="60"/>
        <w:ind w:left="426" w:hanging="426"/>
        <w:rPr>
          <w:rFonts w:ascii="Calibri" w:eastAsia="Calibri" w:hAnsi="Calibri" w:cs="Calibri"/>
        </w:rPr>
      </w:pPr>
      <w:bookmarkStart w:id="10" w:name="_heading=h.tyjcwt" w:colFirst="0" w:colLast="0"/>
      <w:bookmarkEnd w:id="10"/>
      <w:r>
        <w:rPr>
          <w:b/>
          <w:color w:val="C55911"/>
        </w:rPr>
        <w:t>Baggrund om DAPP</w:t>
      </w:r>
    </w:p>
    <w:p w14:paraId="3D109F31" w14:textId="77777777" w:rsidR="003A1B6D" w:rsidRDefault="00000000">
      <w:pPr>
        <w:pBdr>
          <w:top w:val="nil"/>
          <w:left w:val="nil"/>
          <w:bottom w:val="nil"/>
          <w:right w:val="nil"/>
          <w:between w:val="nil"/>
        </w:pBdr>
        <w:spacing w:line="240" w:lineRule="auto"/>
        <w:rPr>
          <w:color w:val="666666"/>
        </w:rPr>
      </w:pPr>
      <w:r>
        <w:rPr>
          <w:color w:val="666666"/>
        </w:rPr>
        <w:t>DAPP har siden 2003 arbejdet med partnerorganisationer i MENA-regionen som led i den generelle danske udenrigs- og udviklingspolitik. Fonden er en del af en ny fase af DAPP (2022-2027), som fokuserer på at sikre et bedre liv for unge ved at styrke jobskabelse, basale rettigheder og civilt engagement i de fire DAPP-fokuslande Marokko, Tunesien, Jordan og Egypten, hvor to tredjedele af befolkningerne er under 30 år og ungdomsarbejdsløshed er et stort problem.</w:t>
      </w:r>
    </w:p>
    <w:p w14:paraId="41B7DCF7" w14:textId="77777777" w:rsidR="003A1B6D" w:rsidRDefault="003A1B6D">
      <w:pPr>
        <w:pBdr>
          <w:top w:val="nil"/>
          <w:left w:val="nil"/>
          <w:bottom w:val="nil"/>
          <w:right w:val="nil"/>
          <w:between w:val="nil"/>
        </w:pBdr>
        <w:spacing w:line="240" w:lineRule="auto"/>
        <w:rPr>
          <w:color w:val="666666"/>
        </w:rPr>
      </w:pPr>
    </w:p>
    <w:p w14:paraId="45A4C91F" w14:textId="77777777" w:rsidR="003A1B6D" w:rsidRDefault="00000000">
      <w:pPr>
        <w:pBdr>
          <w:top w:val="nil"/>
          <w:left w:val="nil"/>
          <w:bottom w:val="nil"/>
          <w:right w:val="nil"/>
          <w:between w:val="nil"/>
        </w:pBdr>
        <w:spacing w:line="240" w:lineRule="auto"/>
        <w:rPr>
          <w:color w:val="666666"/>
        </w:rPr>
      </w:pPr>
      <w:r>
        <w:rPr>
          <w:color w:val="666666"/>
        </w:rPr>
        <w:t xml:space="preserve">DAPP (2022-2027) består af to konsortier. Det ene har hovedfokus på menneskerettigheder og inklusion, det andet har fokus på jobskabelse og iværksætteri. Konsortiet for menneskerettigheder og inklusion er ledet af organisationen DIGNITY med Dansk Institut for Menneskerettigheder, International Media Support og KVINFO som partnere i selve konsortiet. Konsortiet for jobskabelse og iværksætteri er ledet af organisationen </w:t>
      </w:r>
      <w:proofErr w:type="spellStart"/>
      <w:r>
        <w:rPr>
          <w:color w:val="666666"/>
        </w:rPr>
        <w:t>PlanBørnefonden</w:t>
      </w:r>
      <w:proofErr w:type="spellEnd"/>
      <w:r>
        <w:rPr>
          <w:color w:val="666666"/>
        </w:rPr>
        <w:t xml:space="preserve"> med MS </w:t>
      </w:r>
      <w:proofErr w:type="spellStart"/>
      <w:r>
        <w:rPr>
          <w:color w:val="666666"/>
        </w:rPr>
        <w:t>ActionAid</w:t>
      </w:r>
      <w:proofErr w:type="spellEnd"/>
      <w:r>
        <w:rPr>
          <w:color w:val="666666"/>
        </w:rPr>
        <w:t>, GAME og Dansk Erhverv som partnere i selve konsortiet. Hvert konsortium har foruden en række partnere i Danmark og DAPP-fokuslandene, som de samarbejder med.</w:t>
      </w:r>
    </w:p>
    <w:p w14:paraId="5DC4787C" w14:textId="77777777" w:rsidR="003A1B6D" w:rsidRDefault="003A1B6D">
      <w:pPr>
        <w:pBdr>
          <w:top w:val="nil"/>
          <w:left w:val="nil"/>
          <w:bottom w:val="nil"/>
          <w:right w:val="nil"/>
          <w:between w:val="nil"/>
        </w:pBdr>
        <w:spacing w:line="240" w:lineRule="auto"/>
        <w:rPr>
          <w:color w:val="000000"/>
        </w:rPr>
      </w:pPr>
    </w:p>
    <w:p w14:paraId="554F1F29" w14:textId="77777777" w:rsidR="003A1B6D" w:rsidRDefault="00000000">
      <w:pPr>
        <w:pStyle w:val="Heading1"/>
        <w:numPr>
          <w:ilvl w:val="0"/>
          <w:numId w:val="7"/>
        </w:numPr>
        <w:spacing w:before="120" w:after="60"/>
        <w:ind w:left="426" w:hanging="426"/>
        <w:rPr>
          <w:rFonts w:ascii="Calibri" w:eastAsia="Calibri" w:hAnsi="Calibri" w:cs="Calibri"/>
        </w:rPr>
      </w:pPr>
      <w:bookmarkStart w:id="11" w:name="_heading=h.3dy6vkm" w:colFirst="0" w:colLast="0"/>
      <w:bookmarkEnd w:id="11"/>
      <w:r>
        <w:rPr>
          <w:b/>
          <w:color w:val="C55911"/>
        </w:rPr>
        <w:t>Hvem kan søge</w:t>
      </w:r>
    </w:p>
    <w:p w14:paraId="576B5A3C" w14:textId="77777777" w:rsidR="003A1B6D" w:rsidRDefault="00000000">
      <w:pPr>
        <w:spacing w:line="240" w:lineRule="auto"/>
        <w:rPr>
          <w:color w:val="666666"/>
        </w:rPr>
      </w:pPr>
      <w:r>
        <w:rPr>
          <w:color w:val="666666"/>
        </w:rPr>
        <w:t>Fonden har et årligt tema og er åben for samtlige ansøgere, som kan sandsynliggøre, at de kan skabe kommunikationsaktiviteter, som kan hjælpe med til at øge viden om og ændre holdning til indsatser under DAPP. Følgende kan søge midler fra fonden:</w:t>
      </w:r>
    </w:p>
    <w:p w14:paraId="4C7190AE" w14:textId="77777777" w:rsidR="003A1B6D" w:rsidRDefault="003A1B6D">
      <w:pPr>
        <w:spacing w:line="240" w:lineRule="auto"/>
        <w:rPr>
          <w:color w:val="666666"/>
        </w:rPr>
      </w:pPr>
    </w:p>
    <w:p w14:paraId="3BC837BB" w14:textId="77777777" w:rsidR="003A1B6D" w:rsidRDefault="00000000">
      <w:pPr>
        <w:numPr>
          <w:ilvl w:val="0"/>
          <w:numId w:val="8"/>
        </w:numPr>
        <w:pBdr>
          <w:top w:val="nil"/>
          <w:left w:val="nil"/>
          <w:bottom w:val="nil"/>
          <w:right w:val="nil"/>
          <w:between w:val="nil"/>
        </w:pBdr>
        <w:spacing w:line="240" w:lineRule="auto"/>
        <w:rPr>
          <w:b/>
          <w:color w:val="666666"/>
        </w:rPr>
      </w:pPr>
      <w:r>
        <w:rPr>
          <w:b/>
          <w:color w:val="666666"/>
        </w:rPr>
        <w:t>Civilsamfundsorganisationer.</w:t>
      </w:r>
    </w:p>
    <w:p w14:paraId="0B0ED695" w14:textId="77777777" w:rsidR="003A1B6D" w:rsidRDefault="00000000">
      <w:pPr>
        <w:numPr>
          <w:ilvl w:val="0"/>
          <w:numId w:val="8"/>
        </w:numPr>
        <w:pBdr>
          <w:top w:val="nil"/>
          <w:left w:val="nil"/>
          <w:bottom w:val="nil"/>
          <w:right w:val="nil"/>
          <w:between w:val="nil"/>
        </w:pBdr>
        <w:spacing w:line="240" w:lineRule="auto"/>
        <w:rPr>
          <w:b/>
          <w:color w:val="666666"/>
        </w:rPr>
      </w:pPr>
      <w:r>
        <w:rPr>
          <w:b/>
          <w:color w:val="666666"/>
        </w:rPr>
        <w:t>Virksomheder og erhvervsdrivende fonde. Virksomheden eller fonden må dog ikke anvende kommunikationsaktiviteten til at tjene penge eller til dækning af omkostninger, der må anses for at være sædvanlige omkostninger i forbindelse med virksomhedens eller fondens drift.</w:t>
      </w:r>
    </w:p>
    <w:p w14:paraId="534AB6D8" w14:textId="77777777" w:rsidR="003A1B6D" w:rsidRDefault="00000000">
      <w:pPr>
        <w:numPr>
          <w:ilvl w:val="0"/>
          <w:numId w:val="8"/>
        </w:numPr>
        <w:pBdr>
          <w:top w:val="nil"/>
          <w:left w:val="nil"/>
          <w:bottom w:val="nil"/>
          <w:right w:val="nil"/>
          <w:between w:val="nil"/>
        </w:pBdr>
        <w:spacing w:line="240" w:lineRule="auto"/>
        <w:rPr>
          <w:b/>
          <w:color w:val="666666"/>
        </w:rPr>
      </w:pPr>
      <w:r>
        <w:rPr>
          <w:b/>
          <w:color w:val="666666"/>
        </w:rPr>
        <w:t>Professionelle mediefolk.</w:t>
      </w:r>
    </w:p>
    <w:p w14:paraId="74555674" w14:textId="77777777" w:rsidR="003A1B6D" w:rsidRDefault="00000000">
      <w:pPr>
        <w:numPr>
          <w:ilvl w:val="0"/>
          <w:numId w:val="8"/>
        </w:numPr>
        <w:pBdr>
          <w:top w:val="nil"/>
          <w:left w:val="nil"/>
          <w:bottom w:val="nil"/>
          <w:right w:val="nil"/>
          <w:between w:val="nil"/>
        </w:pBdr>
        <w:spacing w:line="240" w:lineRule="auto"/>
        <w:rPr>
          <w:b/>
          <w:color w:val="666666"/>
        </w:rPr>
      </w:pPr>
      <w:r>
        <w:rPr>
          <w:b/>
          <w:color w:val="666666"/>
        </w:rPr>
        <w:t>Studerende eller andre med en interesse for kommunikation og/eller MENA-regionen.</w:t>
      </w:r>
    </w:p>
    <w:p w14:paraId="08E2A61E" w14:textId="77777777" w:rsidR="003A1B6D" w:rsidRDefault="003A1B6D">
      <w:pPr>
        <w:spacing w:line="240" w:lineRule="auto"/>
        <w:rPr>
          <w:color w:val="666666"/>
        </w:rPr>
      </w:pPr>
    </w:p>
    <w:p w14:paraId="7A0B77AE" w14:textId="77777777" w:rsidR="003A1B6D" w:rsidRDefault="00000000">
      <w:pPr>
        <w:spacing w:line="240" w:lineRule="auto"/>
        <w:rPr>
          <w:color w:val="666666"/>
        </w:rPr>
      </w:pPr>
      <w:r>
        <w:rPr>
          <w:color w:val="666666"/>
        </w:rPr>
        <w:t>Alle ansøgere skal have juridisk og organisatorisk hjemsted samt aktiviteter i Danmark og kunne modtage fondens midler på en konto i Danmark, men der er ikke noget krav om, at ansøger skal have vedtægter eller reviderede regnskaber.</w:t>
      </w:r>
    </w:p>
    <w:p w14:paraId="24FB438D" w14:textId="77777777" w:rsidR="003A1B6D" w:rsidRDefault="003A1B6D">
      <w:pPr>
        <w:spacing w:line="240" w:lineRule="auto"/>
        <w:rPr>
          <w:color w:val="666666"/>
        </w:rPr>
      </w:pPr>
    </w:p>
    <w:p w14:paraId="565B3D15" w14:textId="77777777" w:rsidR="003A1B6D" w:rsidRDefault="00000000">
      <w:pPr>
        <w:spacing w:line="240" w:lineRule="auto"/>
        <w:rPr>
          <w:color w:val="666666"/>
        </w:rPr>
      </w:pPr>
      <w:r>
        <w:rPr>
          <w:color w:val="666666"/>
        </w:rPr>
        <w:t>Partnere, som implementerer aktiviteter under et af de to DAPP-konsortier, kan ikke søge.</w:t>
      </w:r>
    </w:p>
    <w:p w14:paraId="054325B3" w14:textId="77777777" w:rsidR="003A1B6D" w:rsidRDefault="003A1B6D">
      <w:pPr>
        <w:spacing w:line="240" w:lineRule="auto"/>
        <w:rPr>
          <w:color w:val="000000"/>
        </w:rPr>
      </w:pPr>
    </w:p>
    <w:p w14:paraId="7C09FA0C" w14:textId="77777777" w:rsidR="003A1B6D" w:rsidRDefault="003A1B6D">
      <w:pPr>
        <w:spacing w:line="240" w:lineRule="auto"/>
        <w:rPr>
          <w:color w:val="000000"/>
        </w:rPr>
      </w:pPr>
    </w:p>
    <w:p w14:paraId="25CA9D24" w14:textId="77777777" w:rsidR="003A1B6D" w:rsidRDefault="003A1B6D">
      <w:pPr>
        <w:spacing w:line="240" w:lineRule="auto"/>
        <w:rPr>
          <w:color w:val="000000"/>
        </w:rPr>
      </w:pPr>
    </w:p>
    <w:p w14:paraId="68FB2E70" w14:textId="77777777" w:rsidR="003A1B6D" w:rsidRDefault="00000000">
      <w:pPr>
        <w:pStyle w:val="Heading1"/>
        <w:numPr>
          <w:ilvl w:val="0"/>
          <w:numId w:val="7"/>
        </w:numPr>
        <w:spacing w:before="120" w:after="60"/>
        <w:ind w:left="426" w:hanging="426"/>
        <w:rPr>
          <w:rFonts w:ascii="Calibri" w:eastAsia="Calibri" w:hAnsi="Calibri" w:cs="Calibri"/>
        </w:rPr>
      </w:pPr>
      <w:bookmarkStart w:id="12" w:name="_heading=h.1t3h5sf" w:colFirst="0" w:colLast="0"/>
      <w:bookmarkEnd w:id="12"/>
      <w:r>
        <w:rPr>
          <w:b/>
          <w:color w:val="C55911"/>
        </w:rPr>
        <w:lastRenderedPageBreak/>
        <w:t>Ansøgningstidspunkt og -beløb</w:t>
      </w:r>
      <w:r>
        <w:rPr>
          <w:rFonts w:ascii="Calibri" w:eastAsia="Calibri" w:hAnsi="Calibri" w:cs="Calibri"/>
        </w:rPr>
        <w:t xml:space="preserve"> </w:t>
      </w:r>
    </w:p>
    <w:p w14:paraId="07318004" w14:textId="77777777" w:rsidR="003A1B6D" w:rsidRDefault="00000000">
      <w:pPr>
        <w:spacing w:line="240" w:lineRule="auto"/>
        <w:rPr>
          <w:color w:val="666666"/>
        </w:rPr>
      </w:pPr>
      <w:r>
        <w:rPr>
          <w:color w:val="666666"/>
        </w:rPr>
        <w:t>Der er som hovedregel en årlig udbuds- og ansøgningsrunde i hvert af årene 2023-2027, som typisk er i marts og april måned med forventet start i juni eller juli. Sekretariatet har dog mulighed for flere årlige runder alt efter fondens midler.</w:t>
      </w:r>
    </w:p>
    <w:p w14:paraId="1108E090" w14:textId="77777777" w:rsidR="003A1B6D" w:rsidRDefault="003A1B6D">
      <w:pPr>
        <w:spacing w:line="240" w:lineRule="auto"/>
        <w:rPr>
          <w:color w:val="000000"/>
        </w:rPr>
      </w:pPr>
    </w:p>
    <w:p w14:paraId="1C9BB640" w14:textId="77777777" w:rsidR="003A1B6D" w:rsidRDefault="00000000">
      <w:pPr>
        <w:rPr>
          <w:color w:val="666666"/>
        </w:rPr>
      </w:pPr>
      <w:r>
        <w:rPr>
          <w:color w:val="666666"/>
        </w:rPr>
        <w:t xml:space="preserve">Det mindste ansøgningsbeløb er </w:t>
      </w:r>
      <w:r>
        <w:rPr>
          <w:b/>
          <w:color w:val="666666"/>
        </w:rPr>
        <w:t>50.000 kroner</w:t>
      </w:r>
      <w:r>
        <w:rPr>
          <w:color w:val="666666"/>
        </w:rPr>
        <w:t xml:space="preserve">, og det maksimale er </w:t>
      </w:r>
      <w:r>
        <w:rPr>
          <w:b/>
          <w:color w:val="666666"/>
        </w:rPr>
        <w:t>750.000 kroner</w:t>
      </w:r>
      <w:r>
        <w:rPr>
          <w:color w:val="666666"/>
        </w:rPr>
        <w:t xml:space="preserve">. </w:t>
      </w:r>
    </w:p>
    <w:p w14:paraId="1CAB8919" w14:textId="77777777" w:rsidR="003A1B6D" w:rsidRDefault="003A1B6D">
      <w:pPr>
        <w:rPr>
          <w:color w:val="666666"/>
        </w:rPr>
      </w:pPr>
    </w:p>
    <w:p w14:paraId="7BB7415F" w14:textId="77777777" w:rsidR="003A1B6D" w:rsidRDefault="00000000">
      <w:pPr>
        <w:rPr>
          <w:color w:val="666666"/>
        </w:rPr>
      </w:pPr>
      <w:r>
        <w:rPr>
          <w:color w:val="666666"/>
        </w:rPr>
        <w:t>Kommunikationsaktiviteterne skal som udgangspunkt være fuldt afviklet inden for en 12 måneders periode. Dog kan der i særlige tilfælde gives tilladelse til en længere implementeringsperiode, hvis det er afgørende for den specifikke aktivitet. Ingen aktør kan bevilges mere end én kommunikationsaktivitet per år, men det er muligt at søge om opfølgende aktiviteter. Disse vurderes på lige fod med alle andre ansøgte kommunikationsaktiviteter ved den næste ansøgningsrunde.</w:t>
      </w:r>
    </w:p>
    <w:p w14:paraId="4053C9AE" w14:textId="77777777" w:rsidR="003A1B6D" w:rsidRDefault="003A1B6D">
      <w:pPr>
        <w:rPr>
          <w:color w:val="666666"/>
        </w:rPr>
      </w:pPr>
    </w:p>
    <w:p w14:paraId="696CEEE7" w14:textId="77777777" w:rsidR="003A1B6D" w:rsidRDefault="00000000">
      <w:pPr>
        <w:rPr>
          <w:color w:val="666666"/>
        </w:rPr>
      </w:pPr>
      <w:r>
        <w:rPr>
          <w:color w:val="666666"/>
        </w:rPr>
        <w:t>Potentielle ansøgere kan få rådgivning af sekretariatet for at skabe stærke aktiviteter, som falder under fondens formål og vurderingskriterier. Denne rådgivning kan opnås både gennem informationsmøder samt gennem personlig samtale med fondens koordinator.</w:t>
      </w:r>
    </w:p>
    <w:p w14:paraId="1315F3D4" w14:textId="77777777" w:rsidR="003A1B6D" w:rsidRDefault="003A1B6D">
      <w:pPr>
        <w:spacing w:line="240" w:lineRule="auto"/>
        <w:rPr>
          <w:color w:val="666666"/>
        </w:rPr>
      </w:pPr>
    </w:p>
    <w:p w14:paraId="4C37D2AC" w14:textId="77777777" w:rsidR="003A1B6D" w:rsidRDefault="00000000">
      <w:pPr>
        <w:spacing w:line="240" w:lineRule="auto"/>
        <w:rPr>
          <w:color w:val="666666"/>
        </w:rPr>
      </w:pPr>
      <w:r>
        <w:rPr>
          <w:color w:val="666666"/>
        </w:rPr>
        <w:t>Ansøgnings- og budgetformat i bilag 2 skal anvendes for at en ansøgning kan komme i betragtning.</w:t>
      </w:r>
    </w:p>
    <w:p w14:paraId="1499F557" w14:textId="77777777" w:rsidR="003A1B6D" w:rsidRDefault="003A1B6D">
      <w:pPr>
        <w:spacing w:line="240" w:lineRule="auto"/>
        <w:rPr>
          <w:color w:val="000000"/>
        </w:rPr>
      </w:pPr>
    </w:p>
    <w:p w14:paraId="7165D0D0" w14:textId="77777777" w:rsidR="003A1B6D" w:rsidRDefault="00000000">
      <w:pPr>
        <w:pStyle w:val="Heading1"/>
        <w:numPr>
          <w:ilvl w:val="0"/>
          <w:numId w:val="7"/>
        </w:numPr>
        <w:spacing w:before="120" w:after="60"/>
        <w:ind w:left="426" w:hanging="426"/>
        <w:rPr>
          <w:rFonts w:ascii="Calibri" w:eastAsia="Calibri" w:hAnsi="Calibri" w:cs="Calibri"/>
        </w:rPr>
      </w:pPr>
      <w:bookmarkStart w:id="13" w:name="_heading=h.4d34og8" w:colFirst="0" w:colLast="0"/>
      <w:bookmarkEnd w:id="13"/>
      <w:r>
        <w:rPr>
          <w:b/>
          <w:color w:val="C55911"/>
        </w:rPr>
        <w:t>Hvad kan der søges til</w:t>
      </w:r>
    </w:p>
    <w:p w14:paraId="6A089CF8" w14:textId="77777777" w:rsidR="003A1B6D" w:rsidRDefault="00000000">
      <w:pPr>
        <w:rPr>
          <w:color w:val="666666"/>
        </w:rPr>
      </w:pPr>
      <w:r>
        <w:rPr>
          <w:color w:val="666666"/>
        </w:rPr>
        <w:t xml:space="preserve">Der kan søges støtte til aktiviteter i Danmark, som kan involvere besøgsrejser i forbindelse med aktivitetens gennemførelse. </w:t>
      </w:r>
      <w:r>
        <w:rPr>
          <w:b/>
          <w:color w:val="666666"/>
        </w:rPr>
        <w:t>Der kan alene søges til aktiviteter, som relaterer sig til DAPPs indsatser for jobskabelse og menneskerettigheder i et eller flere af de fire DAPP-lande - Marokko, Tunesien, Egypten og Jordan.</w:t>
      </w:r>
    </w:p>
    <w:p w14:paraId="677AB507" w14:textId="77777777" w:rsidR="003A1B6D" w:rsidRDefault="003A1B6D">
      <w:pPr>
        <w:rPr>
          <w:color w:val="666666"/>
        </w:rPr>
      </w:pPr>
    </w:p>
    <w:p w14:paraId="697FACB3" w14:textId="77777777" w:rsidR="003A1B6D" w:rsidRDefault="00000000">
      <w:pPr>
        <w:rPr>
          <w:color w:val="666666"/>
        </w:rPr>
      </w:pPr>
      <w:r>
        <w:rPr>
          <w:color w:val="666666"/>
        </w:rPr>
        <w:t>Eksempler på aktiviteter, der kan tildeles støtte, er produktion af dokumentarfilm, podcasts, artikler, festivaler, fotoudstillinger og andre kunst- og kommunikationsaktiviteter. Det er en del af fondens målsætning at afsøge innovative kommunikationsformer, så ansøgere skal ikke føle sig bundet af ovennævnte eksempler. Følgende liste specificerer, hvilke udgifter der kan søges støtte til:</w:t>
      </w:r>
    </w:p>
    <w:p w14:paraId="62114317" w14:textId="77777777" w:rsidR="003A1B6D" w:rsidRDefault="003A1B6D">
      <w:pPr>
        <w:rPr>
          <w:color w:val="666666"/>
        </w:rPr>
      </w:pPr>
    </w:p>
    <w:p w14:paraId="4B47B10E"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Rejseomkostninger, f.eks. fly, forsikring, visa, ophold, forplejning og CO2-kompensation.</w:t>
      </w:r>
    </w:p>
    <w:p w14:paraId="18604EEA"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Udgifter til oversættelse og tekstning.</w:t>
      </w:r>
    </w:p>
    <w:p w14:paraId="41C01EE8"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Leje og forsikring af udstyr, der er nødvendigt for at gennemføre aktiviteten.</w:t>
      </w:r>
    </w:p>
    <w:p w14:paraId="026E7118"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Udgifter til aktiviteter og materialer, fx kampagneaktiviteter, tryk/print, mobilisering af frivillige, redigering af publikationer, produktion og udbredelse af dokumentarfilm, podcast eller digitale værktøjer, SoMe.</w:t>
      </w:r>
    </w:p>
    <w:p w14:paraId="61F54BC8"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Udgifter til lokale services såsom fotografer eller producere i de fire DAPP-lande.</w:t>
      </w:r>
    </w:p>
    <w:p w14:paraId="1A691BFD"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 xml:space="preserve">Udgifter relateret til at indgå i netværk og samarbejde med andre for at udføre aktiviteten. </w:t>
      </w:r>
    </w:p>
    <w:p w14:paraId="4D638BB5"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Udgifter til leje af lokaler, platforme mm. til afholdelse af aktiviteter.</w:t>
      </w:r>
    </w:p>
    <w:p w14:paraId="7EF36D93" w14:textId="77777777" w:rsidR="003A1B6D" w:rsidRDefault="00000000">
      <w:pPr>
        <w:numPr>
          <w:ilvl w:val="0"/>
          <w:numId w:val="2"/>
        </w:numPr>
        <w:pBdr>
          <w:top w:val="nil"/>
          <w:left w:val="nil"/>
          <w:bottom w:val="nil"/>
          <w:right w:val="nil"/>
          <w:between w:val="nil"/>
        </w:pBdr>
        <w:spacing w:line="240" w:lineRule="auto"/>
        <w:rPr>
          <w:color w:val="666666"/>
        </w:rPr>
      </w:pPr>
      <w:r>
        <w:rPr>
          <w:color w:val="666666"/>
        </w:rPr>
        <w:t>Ansøgers løn og professionelle honorarer, f.eks. til koordinering og/eller produktion af materialer, kommunikation, udbredelse, webudvikling.</w:t>
      </w:r>
    </w:p>
    <w:p w14:paraId="5BBFA3E6" w14:textId="77777777" w:rsidR="003A1B6D" w:rsidRDefault="003A1B6D">
      <w:pPr>
        <w:spacing w:line="240" w:lineRule="auto"/>
        <w:rPr>
          <w:color w:val="666666"/>
        </w:rPr>
      </w:pPr>
    </w:p>
    <w:p w14:paraId="61FFA65D" w14:textId="77777777" w:rsidR="003A1B6D" w:rsidRDefault="00000000">
      <w:pPr>
        <w:spacing w:line="240" w:lineRule="auto"/>
        <w:rPr>
          <w:color w:val="666666"/>
        </w:rPr>
      </w:pPr>
      <w:r>
        <w:rPr>
          <w:color w:val="666666"/>
        </w:rPr>
        <w:t>Professionelle honorarer og/eller lønudgifter afholdt af tredjepart skal relateres til den enkelte aktivitetstype og indgå som en del af budgettet for denne. For eksempel er udgifter til en tredjeparts oversættelse i forbindelse med aktiviteter og/eller materialer en del af punkt fire nævnt ovenfor: ”Udgifter til aktiviteter og materialer”.</w:t>
      </w:r>
    </w:p>
    <w:p w14:paraId="279E28A2" w14:textId="77777777" w:rsidR="003A1B6D" w:rsidRDefault="003A1B6D">
      <w:pPr>
        <w:spacing w:line="240" w:lineRule="auto"/>
        <w:rPr>
          <w:color w:val="666666"/>
        </w:rPr>
      </w:pPr>
    </w:p>
    <w:p w14:paraId="7989A970" w14:textId="77777777" w:rsidR="003A1B6D" w:rsidRDefault="003A1B6D">
      <w:pPr>
        <w:spacing w:line="240" w:lineRule="auto"/>
        <w:rPr>
          <w:color w:val="666666"/>
        </w:rPr>
      </w:pPr>
    </w:p>
    <w:p w14:paraId="31361EAE" w14:textId="77777777" w:rsidR="003A1B6D" w:rsidRDefault="00000000">
      <w:pPr>
        <w:rPr>
          <w:color w:val="666666"/>
        </w:rPr>
      </w:pPr>
      <w:r>
        <w:rPr>
          <w:color w:val="666666"/>
        </w:rPr>
        <w:t xml:space="preserve">Følgende aktiviteter kan </w:t>
      </w:r>
      <w:r>
        <w:rPr>
          <w:b/>
          <w:color w:val="666666"/>
          <w:u w:val="single"/>
        </w:rPr>
        <w:t>ikke</w:t>
      </w:r>
      <w:r>
        <w:rPr>
          <w:color w:val="666666"/>
        </w:rPr>
        <w:t xml:space="preserve"> støttes:</w:t>
      </w:r>
    </w:p>
    <w:p w14:paraId="0443CFC2" w14:textId="77777777" w:rsidR="003A1B6D" w:rsidRDefault="003A1B6D">
      <w:pPr>
        <w:rPr>
          <w:color w:val="666666"/>
        </w:rPr>
      </w:pPr>
    </w:p>
    <w:p w14:paraId="3885F116" w14:textId="77777777" w:rsidR="003A1B6D" w:rsidRDefault="00000000">
      <w:pPr>
        <w:numPr>
          <w:ilvl w:val="0"/>
          <w:numId w:val="8"/>
        </w:numPr>
        <w:pBdr>
          <w:top w:val="nil"/>
          <w:left w:val="nil"/>
          <w:bottom w:val="nil"/>
          <w:right w:val="nil"/>
          <w:between w:val="nil"/>
        </w:pBdr>
        <w:spacing w:line="240" w:lineRule="auto"/>
        <w:rPr>
          <w:b/>
          <w:color w:val="666666"/>
        </w:rPr>
      </w:pPr>
      <w:r>
        <w:rPr>
          <w:b/>
          <w:color w:val="666666"/>
        </w:rPr>
        <w:t xml:space="preserve">Kommunikationsaktiviteter, som har fundraising, indsamling eller medlemshvervning som hovedformål. </w:t>
      </w:r>
    </w:p>
    <w:p w14:paraId="057EA7E5" w14:textId="77777777" w:rsidR="003A1B6D" w:rsidRDefault="00000000">
      <w:pPr>
        <w:numPr>
          <w:ilvl w:val="0"/>
          <w:numId w:val="8"/>
        </w:numPr>
        <w:pBdr>
          <w:top w:val="nil"/>
          <w:left w:val="nil"/>
          <w:bottom w:val="nil"/>
          <w:right w:val="nil"/>
          <w:between w:val="nil"/>
        </w:pBdr>
        <w:spacing w:line="240" w:lineRule="auto"/>
        <w:rPr>
          <w:b/>
          <w:color w:val="666666"/>
        </w:rPr>
      </w:pPr>
      <w:r>
        <w:rPr>
          <w:b/>
          <w:color w:val="666666"/>
        </w:rPr>
        <w:t xml:space="preserve">Kommunikationsaktiviteter med et helt eller delvist mål om at udbrede partipolitiske eller religiøse budskaber. </w:t>
      </w:r>
    </w:p>
    <w:p w14:paraId="66FBB9EE" w14:textId="77777777" w:rsidR="003A1B6D" w:rsidRDefault="00000000">
      <w:pPr>
        <w:numPr>
          <w:ilvl w:val="0"/>
          <w:numId w:val="8"/>
        </w:numPr>
        <w:pBdr>
          <w:top w:val="nil"/>
          <w:left w:val="nil"/>
          <w:bottom w:val="nil"/>
          <w:right w:val="nil"/>
          <w:between w:val="nil"/>
        </w:pBdr>
        <w:spacing w:line="240" w:lineRule="auto"/>
        <w:rPr>
          <w:b/>
          <w:color w:val="666666"/>
        </w:rPr>
      </w:pPr>
      <w:r>
        <w:rPr>
          <w:b/>
          <w:color w:val="666666"/>
        </w:rPr>
        <w:t xml:space="preserve">Kommunikationsaktiviteter med markedsføring og kommercielle interesser som hovedformål. </w:t>
      </w:r>
    </w:p>
    <w:p w14:paraId="6218D313" w14:textId="77777777" w:rsidR="003A1B6D" w:rsidRDefault="003A1B6D">
      <w:pPr>
        <w:spacing w:line="240" w:lineRule="auto"/>
        <w:rPr>
          <w:color w:val="666666"/>
        </w:rPr>
      </w:pPr>
    </w:p>
    <w:p w14:paraId="6D666427" w14:textId="77777777" w:rsidR="003A1B6D" w:rsidRDefault="00000000">
      <w:pPr>
        <w:spacing w:line="240" w:lineRule="auto"/>
        <w:rPr>
          <w:color w:val="666666"/>
        </w:rPr>
      </w:pPr>
      <w:r>
        <w:rPr>
          <w:color w:val="666666"/>
        </w:rPr>
        <w:t>Der kan maksimalt faktureres otte timer per hverdag. Der kan indregnes otte timer per weekenddag, hvis denne bruges til kommunikationsaktivitetens udførelse f.eks. i forbindelse med events. Rejsetid skal beregnes efter den tid rejsen tager, dog maksimalt otte timer per dag.</w:t>
      </w:r>
    </w:p>
    <w:p w14:paraId="0C1D2DB9" w14:textId="77777777" w:rsidR="003A1B6D" w:rsidRDefault="003A1B6D">
      <w:pPr>
        <w:spacing w:line="240" w:lineRule="auto"/>
        <w:rPr>
          <w:color w:val="666666"/>
        </w:rPr>
      </w:pPr>
    </w:p>
    <w:p w14:paraId="566FC7EE" w14:textId="77777777" w:rsidR="003A1B6D" w:rsidRDefault="00000000">
      <w:pPr>
        <w:spacing w:line="240" w:lineRule="auto"/>
        <w:rPr>
          <w:color w:val="CCAA06"/>
        </w:rPr>
      </w:pPr>
      <w:bookmarkStart w:id="14" w:name="_heading=h.2s8eyo1" w:colFirst="0" w:colLast="0"/>
      <w:bookmarkEnd w:id="14"/>
      <w:r>
        <w:rPr>
          <w:color w:val="666666"/>
        </w:rPr>
        <w:t xml:space="preserve">Rejser i Danmark følger statens cirkulærer for tjenesterejser og satsreguleringer, mens rejser i udlandet følger </w:t>
      </w:r>
      <w:proofErr w:type="spellStart"/>
      <w:r>
        <w:rPr>
          <w:color w:val="666666"/>
        </w:rPr>
        <w:t>Europakomissionens</w:t>
      </w:r>
      <w:proofErr w:type="spellEnd"/>
      <w:r>
        <w:rPr>
          <w:color w:val="666666"/>
        </w:rPr>
        <w:t xml:space="preserve"> gældende regler og satser. Omregning til danske kroner følger satserne på </w:t>
      </w:r>
      <w:r>
        <w:rPr>
          <w:color w:val="CCAA06"/>
          <w:u w:val="single"/>
        </w:rPr>
        <w:t>https://commission.europa.eu/funding-tenders/procedures-guidelines-tenders/information-contractors-and-beneficiaries/exchange-rate-inforeuro_en</w:t>
      </w:r>
      <w:r>
        <w:rPr>
          <w:color w:val="CCAA06"/>
        </w:rPr>
        <w:t>.</w:t>
      </w:r>
    </w:p>
    <w:p w14:paraId="1955D85E" w14:textId="77777777" w:rsidR="003A1B6D" w:rsidRDefault="003A1B6D">
      <w:pPr>
        <w:spacing w:line="240" w:lineRule="auto"/>
        <w:rPr>
          <w:color w:val="000000"/>
        </w:rPr>
      </w:pPr>
    </w:p>
    <w:p w14:paraId="0D5A5F00" w14:textId="77777777" w:rsidR="003A1B6D" w:rsidRDefault="00000000">
      <w:pPr>
        <w:spacing w:line="240" w:lineRule="auto"/>
        <w:rPr>
          <w:color w:val="666666"/>
        </w:rPr>
      </w:pPr>
      <w:r>
        <w:rPr>
          <w:color w:val="666666"/>
        </w:rPr>
        <w:t xml:space="preserve">Ansøger skal udspecificere budgettet for delaktiviteterne, hvis der er flere (principielt) enkeltstående aktiviteter indenfor den ansøgte kommunikationsaktivitet. </w:t>
      </w:r>
    </w:p>
    <w:p w14:paraId="5EFB3619" w14:textId="77777777" w:rsidR="003A1B6D" w:rsidRDefault="003A1B6D">
      <w:pPr>
        <w:rPr>
          <w:color w:val="000000"/>
        </w:rPr>
      </w:pPr>
    </w:p>
    <w:p w14:paraId="665758A3" w14:textId="77777777" w:rsidR="003A1B6D" w:rsidRDefault="00000000">
      <w:pPr>
        <w:pStyle w:val="Heading1"/>
        <w:numPr>
          <w:ilvl w:val="0"/>
          <w:numId w:val="7"/>
        </w:numPr>
        <w:spacing w:before="120" w:after="60"/>
        <w:ind w:left="426" w:hanging="426"/>
        <w:rPr>
          <w:rFonts w:ascii="Calibri" w:eastAsia="Calibri" w:hAnsi="Calibri" w:cs="Calibri"/>
        </w:rPr>
      </w:pPr>
      <w:bookmarkStart w:id="15" w:name="_heading=h.17dp8vu" w:colFirst="0" w:colLast="0"/>
      <w:bookmarkEnd w:id="15"/>
      <w:r>
        <w:rPr>
          <w:b/>
          <w:color w:val="C55911"/>
        </w:rPr>
        <w:t>Vurderingskriterier</w:t>
      </w:r>
    </w:p>
    <w:p w14:paraId="3FF05336" w14:textId="77777777" w:rsidR="003A1B6D" w:rsidRDefault="00000000">
      <w:pPr>
        <w:rPr>
          <w:color w:val="666666"/>
        </w:rPr>
      </w:pPr>
      <w:r>
        <w:rPr>
          <w:color w:val="666666"/>
        </w:rPr>
        <w:t>Samtlige ansøgere bedømmes først ud fra, hvorvidt de opfylder de generelle administrative mindstekrav og dernæst, hvorvidt de bidrager til fondens målsætning.</w:t>
      </w:r>
    </w:p>
    <w:p w14:paraId="01B50AF9" w14:textId="77777777" w:rsidR="003A1B6D" w:rsidRDefault="003A1B6D">
      <w:pPr>
        <w:rPr>
          <w:color w:val="666666"/>
        </w:rPr>
      </w:pPr>
    </w:p>
    <w:p w14:paraId="1972A975" w14:textId="77777777" w:rsidR="003A1B6D" w:rsidRDefault="00000000">
      <w:pPr>
        <w:rPr>
          <w:color w:val="666666"/>
        </w:rPr>
      </w:pPr>
      <w:r>
        <w:rPr>
          <w:color w:val="666666"/>
        </w:rPr>
        <w:t xml:space="preserve">Følgende </w:t>
      </w:r>
      <w:r>
        <w:rPr>
          <w:b/>
          <w:color w:val="666666"/>
        </w:rPr>
        <w:t xml:space="preserve">administrative </w:t>
      </w:r>
      <w:r>
        <w:rPr>
          <w:b/>
          <w:color w:val="666666"/>
          <w:u w:val="single"/>
        </w:rPr>
        <w:t>mindstekrav</w:t>
      </w:r>
      <w:r>
        <w:rPr>
          <w:color w:val="666666"/>
        </w:rPr>
        <w:t xml:space="preserve"> skal således opfyldes for, at en ansøgning kan komme i betragtning:</w:t>
      </w:r>
    </w:p>
    <w:p w14:paraId="5EDBAD6B" w14:textId="77777777" w:rsidR="003A1B6D" w:rsidRDefault="003A1B6D">
      <w:pPr>
        <w:rPr>
          <w:color w:val="666666"/>
        </w:rPr>
      </w:pPr>
    </w:p>
    <w:p w14:paraId="2C98D064" w14:textId="77777777" w:rsidR="003A1B6D" w:rsidRDefault="00000000">
      <w:pPr>
        <w:numPr>
          <w:ilvl w:val="0"/>
          <w:numId w:val="3"/>
        </w:numPr>
        <w:pBdr>
          <w:top w:val="nil"/>
          <w:left w:val="nil"/>
          <w:bottom w:val="nil"/>
          <w:right w:val="nil"/>
          <w:between w:val="nil"/>
        </w:pBdr>
        <w:rPr>
          <w:color w:val="666666"/>
        </w:rPr>
      </w:pPr>
      <w:r>
        <w:rPr>
          <w:color w:val="666666"/>
        </w:rPr>
        <w:t>Den ansøgte kommunikationsaktivitet skal adresse årets tema.</w:t>
      </w:r>
    </w:p>
    <w:p w14:paraId="7D7F6317" w14:textId="77777777" w:rsidR="003A1B6D" w:rsidRDefault="00000000">
      <w:pPr>
        <w:numPr>
          <w:ilvl w:val="0"/>
          <w:numId w:val="3"/>
        </w:numPr>
        <w:pBdr>
          <w:top w:val="nil"/>
          <w:left w:val="nil"/>
          <w:bottom w:val="nil"/>
          <w:right w:val="nil"/>
          <w:between w:val="nil"/>
        </w:pBdr>
        <w:rPr>
          <w:color w:val="666666"/>
        </w:rPr>
      </w:pPr>
      <w:r>
        <w:rPr>
          <w:color w:val="666666"/>
        </w:rPr>
        <w:t>Standardformater for ansøgning og budget skal være benyttet (bilag 2)</w:t>
      </w:r>
    </w:p>
    <w:p w14:paraId="1B097699" w14:textId="77777777" w:rsidR="003A1B6D" w:rsidRDefault="00000000">
      <w:pPr>
        <w:numPr>
          <w:ilvl w:val="0"/>
          <w:numId w:val="3"/>
        </w:numPr>
        <w:pBdr>
          <w:top w:val="nil"/>
          <w:left w:val="nil"/>
          <w:bottom w:val="nil"/>
          <w:right w:val="nil"/>
          <w:between w:val="nil"/>
        </w:pBdr>
        <w:rPr>
          <w:color w:val="666666"/>
        </w:rPr>
      </w:pPr>
      <w:r>
        <w:rPr>
          <w:color w:val="666666"/>
        </w:rPr>
        <w:t>Ansøgningen skal være modtaget af sekretariatet inden deadline, og det ansøgte beløb skal falde inden for de nævnte grænser i afsnittet ”5. Ansøgningstidspunkt og -beløb”.</w:t>
      </w:r>
    </w:p>
    <w:p w14:paraId="55178E31" w14:textId="77777777" w:rsidR="003A1B6D" w:rsidRDefault="00000000">
      <w:pPr>
        <w:numPr>
          <w:ilvl w:val="0"/>
          <w:numId w:val="3"/>
        </w:numPr>
        <w:pBdr>
          <w:top w:val="nil"/>
          <w:left w:val="nil"/>
          <w:bottom w:val="nil"/>
          <w:right w:val="nil"/>
          <w:between w:val="nil"/>
        </w:pBdr>
        <w:rPr>
          <w:color w:val="666666"/>
        </w:rPr>
      </w:pPr>
      <w:r>
        <w:rPr>
          <w:color w:val="666666"/>
        </w:rPr>
        <w:t>Den ansøgende organisation eller enkeltperson skal opfylde de formelle krav angivet i afsnittet ”4. Hvem kan søge”.</w:t>
      </w:r>
    </w:p>
    <w:p w14:paraId="03B6DA00" w14:textId="77777777" w:rsidR="003A1B6D" w:rsidRDefault="00000000">
      <w:pPr>
        <w:numPr>
          <w:ilvl w:val="0"/>
          <w:numId w:val="3"/>
        </w:numPr>
        <w:pBdr>
          <w:top w:val="nil"/>
          <w:left w:val="nil"/>
          <w:bottom w:val="nil"/>
          <w:right w:val="nil"/>
          <w:between w:val="nil"/>
        </w:pBdr>
        <w:rPr>
          <w:color w:val="666666"/>
        </w:rPr>
      </w:pPr>
      <w:r>
        <w:rPr>
          <w:color w:val="666666"/>
        </w:rPr>
        <w:t>Det ansøgte skal falde under kriterierne i afsnittet ”6. Hvad kan der søges til”.</w:t>
      </w:r>
    </w:p>
    <w:p w14:paraId="18D5F091" w14:textId="77777777" w:rsidR="003A1B6D" w:rsidRDefault="00000000">
      <w:pPr>
        <w:numPr>
          <w:ilvl w:val="0"/>
          <w:numId w:val="3"/>
        </w:numPr>
        <w:pBdr>
          <w:top w:val="nil"/>
          <w:left w:val="nil"/>
          <w:bottom w:val="nil"/>
          <w:right w:val="nil"/>
          <w:between w:val="nil"/>
        </w:pBdr>
        <w:rPr>
          <w:color w:val="666666"/>
        </w:rPr>
      </w:pPr>
      <w:r>
        <w:rPr>
          <w:color w:val="666666"/>
        </w:rPr>
        <w:t>Ansøgningen indeholder overvejelser angående egen og eventuelle kilders og samarbejdspartneres sikkerhed i forbindelse med eventuelle rejser til et eller flere DAPP-lande.</w:t>
      </w:r>
    </w:p>
    <w:p w14:paraId="627AB7DA" w14:textId="77777777" w:rsidR="003A1B6D" w:rsidRDefault="003A1B6D">
      <w:pPr>
        <w:rPr>
          <w:color w:val="666666"/>
        </w:rPr>
      </w:pPr>
    </w:p>
    <w:p w14:paraId="18EC037C" w14:textId="77777777" w:rsidR="003A1B6D" w:rsidRDefault="00000000">
      <w:pPr>
        <w:rPr>
          <w:color w:val="666666"/>
        </w:rPr>
      </w:pPr>
      <w:r>
        <w:rPr>
          <w:color w:val="666666"/>
        </w:rPr>
        <w:t xml:space="preserve">Nedenfor beskrives de </w:t>
      </w:r>
      <w:r>
        <w:rPr>
          <w:b/>
          <w:color w:val="666666"/>
        </w:rPr>
        <w:t xml:space="preserve">kommunikative </w:t>
      </w:r>
      <w:r>
        <w:rPr>
          <w:b/>
          <w:color w:val="666666"/>
          <w:u w:val="single"/>
        </w:rPr>
        <w:t>mindstekrav</w:t>
      </w:r>
      <w:r>
        <w:rPr>
          <w:color w:val="666666"/>
        </w:rPr>
        <w:t>, som først sekretariatet og dernæst bevillingskomitéen benytter til at vurdere alle ansøgninger, som opfylder de administrative mindstekrav. Det er vigtigt, at ansøgere overvejer alle kriterierne, idet disse vil blive anvendt på tværs af de accepterede ansøgninger. Kriterierne er samtidig grundlaget for en prioritering blandt de indkomne ansøgninger, hvis der er flere ansøgninger end midler.</w:t>
      </w:r>
    </w:p>
    <w:p w14:paraId="314E64FE" w14:textId="77777777" w:rsidR="003A1B6D" w:rsidRDefault="003A1B6D">
      <w:pPr>
        <w:rPr>
          <w:color w:val="666666"/>
        </w:rPr>
      </w:pPr>
    </w:p>
    <w:p w14:paraId="27853FEA" w14:textId="77777777" w:rsidR="003A1B6D" w:rsidRDefault="003A1B6D">
      <w:pPr>
        <w:rPr>
          <w:color w:val="666666"/>
        </w:rPr>
      </w:pPr>
    </w:p>
    <w:p w14:paraId="3DF1AD1B" w14:textId="77777777" w:rsidR="003A1B6D" w:rsidRDefault="003A1B6D">
      <w:pPr>
        <w:rPr>
          <w:color w:val="666666"/>
        </w:rPr>
      </w:pPr>
    </w:p>
    <w:p w14:paraId="7B8AA804" w14:textId="77777777" w:rsidR="003A1B6D" w:rsidRDefault="003A1B6D">
      <w:pPr>
        <w:rPr>
          <w:color w:val="666666"/>
        </w:rPr>
      </w:pPr>
    </w:p>
    <w:p w14:paraId="115C9F09" w14:textId="77777777" w:rsidR="003A1B6D" w:rsidRDefault="00000000">
      <w:pPr>
        <w:rPr>
          <w:color w:val="666666"/>
        </w:rPr>
      </w:pPr>
      <w:r>
        <w:rPr>
          <w:color w:val="666666"/>
        </w:rPr>
        <w:t>Vurdering af forslagets formål, relevans og mulige effekt:</w:t>
      </w:r>
    </w:p>
    <w:p w14:paraId="294DE03B" w14:textId="77777777" w:rsidR="003A1B6D" w:rsidRDefault="00000000">
      <w:pPr>
        <w:numPr>
          <w:ilvl w:val="0"/>
          <w:numId w:val="6"/>
        </w:numPr>
        <w:pBdr>
          <w:top w:val="nil"/>
          <w:left w:val="nil"/>
          <w:bottom w:val="nil"/>
          <w:right w:val="nil"/>
          <w:between w:val="nil"/>
        </w:pBdr>
        <w:rPr>
          <w:color w:val="666666"/>
        </w:rPr>
      </w:pPr>
      <w:r>
        <w:rPr>
          <w:color w:val="666666"/>
        </w:rPr>
        <w:t>Sammenhæng mellem aktivitetens mål og dens metoder.</w:t>
      </w:r>
    </w:p>
    <w:p w14:paraId="2BA0079C" w14:textId="77777777" w:rsidR="003A1B6D" w:rsidRDefault="00000000">
      <w:pPr>
        <w:numPr>
          <w:ilvl w:val="0"/>
          <w:numId w:val="6"/>
        </w:numPr>
        <w:pBdr>
          <w:top w:val="nil"/>
          <w:left w:val="nil"/>
          <w:bottom w:val="nil"/>
          <w:right w:val="nil"/>
          <w:between w:val="nil"/>
        </w:pBdr>
        <w:rPr>
          <w:color w:val="666666"/>
        </w:rPr>
      </w:pPr>
      <w:r>
        <w:rPr>
          <w:color w:val="666666"/>
        </w:rPr>
        <w:t>Sammenhæng mellem målgruppen for kommunikationen og de aktiviteter, der ansøges om støtte til.</w:t>
      </w:r>
    </w:p>
    <w:p w14:paraId="3550ACC9" w14:textId="77777777" w:rsidR="003A1B6D" w:rsidRDefault="00000000">
      <w:pPr>
        <w:numPr>
          <w:ilvl w:val="0"/>
          <w:numId w:val="6"/>
        </w:numPr>
        <w:pBdr>
          <w:top w:val="nil"/>
          <w:left w:val="nil"/>
          <w:bottom w:val="nil"/>
          <w:right w:val="nil"/>
          <w:between w:val="nil"/>
        </w:pBdr>
        <w:rPr>
          <w:color w:val="666666"/>
        </w:rPr>
      </w:pPr>
      <w:r>
        <w:rPr>
          <w:color w:val="666666"/>
        </w:rPr>
        <w:t>Klarhed om, hvilke mennesker aktiviteten søger at - og rent faktisk realistisk kan - nå ud til. Hvorfor er den eller de målgruppe(r), de(n) mest relevante og interessante for netop denne aktivitet?</w:t>
      </w:r>
    </w:p>
    <w:p w14:paraId="73016EF0" w14:textId="77777777" w:rsidR="003A1B6D" w:rsidRDefault="00000000">
      <w:pPr>
        <w:numPr>
          <w:ilvl w:val="0"/>
          <w:numId w:val="6"/>
        </w:numPr>
        <w:pBdr>
          <w:top w:val="nil"/>
          <w:left w:val="nil"/>
          <w:bottom w:val="nil"/>
          <w:right w:val="nil"/>
          <w:between w:val="nil"/>
        </w:pBdr>
        <w:rPr>
          <w:color w:val="666666"/>
        </w:rPr>
      </w:pPr>
      <w:r>
        <w:rPr>
          <w:color w:val="666666"/>
        </w:rPr>
        <w:t>Er aktivitetens emner, metoder, medier eller form nytænkende? Er det sandsynligt, at aktiviteten vil kunne skabe omtale i relevante medier eller miljøer på grund af denne nytænkning?</w:t>
      </w:r>
    </w:p>
    <w:p w14:paraId="1909D7D0" w14:textId="77777777" w:rsidR="003A1B6D" w:rsidRDefault="00000000">
      <w:pPr>
        <w:numPr>
          <w:ilvl w:val="0"/>
          <w:numId w:val="6"/>
        </w:numPr>
        <w:pBdr>
          <w:top w:val="nil"/>
          <w:left w:val="nil"/>
          <w:bottom w:val="nil"/>
          <w:right w:val="nil"/>
          <w:between w:val="nil"/>
        </w:pBdr>
        <w:rPr>
          <w:color w:val="666666"/>
        </w:rPr>
      </w:pPr>
      <w:r>
        <w:rPr>
          <w:color w:val="666666"/>
        </w:rPr>
        <w:t>Inddrager aktiviteten stemmer/kunstnere/kommunikatører fra DAPP-landene på en væsentlig og relevant måde?</w:t>
      </w:r>
    </w:p>
    <w:p w14:paraId="29A90C53" w14:textId="77777777" w:rsidR="003A1B6D" w:rsidRDefault="00000000">
      <w:pPr>
        <w:numPr>
          <w:ilvl w:val="0"/>
          <w:numId w:val="6"/>
        </w:numPr>
        <w:pBdr>
          <w:top w:val="nil"/>
          <w:left w:val="nil"/>
          <w:bottom w:val="nil"/>
          <w:right w:val="nil"/>
          <w:between w:val="nil"/>
        </w:pBdr>
        <w:rPr>
          <w:color w:val="666666"/>
        </w:rPr>
      </w:pPr>
      <w:r>
        <w:rPr>
          <w:color w:val="666666"/>
        </w:rPr>
        <w:t>Er det sandsynligt, at aktiviteten på en troværdig måde vil kunne fange og kommunikere kompleksisterne involveret i at skabe bedre liv for unge i de fire DAPP-lande?</w:t>
      </w:r>
    </w:p>
    <w:p w14:paraId="554A83C0" w14:textId="77777777" w:rsidR="003A1B6D" w:rsidRDefault="00000000">
      <w:pPr>
        <w:numPr>
          <w:ilvl w:val="0"/>
          <w:numId w:val="6"/>
        </w:numPr>
        <w:pBdr>
          <w:top w:val="nil"/>
          <w:left w:val="nil"/>
          <w:bottom w:val="nil"/>
          <w:right w:val="nil"/>
          <w:between w:val="nil"/>
        </w:pBdr>
        <w:rPr>
          <w:color w:val="666666"/>
        </w:rPr>
      </w:pPr>
      <w:r>
        <w:rPr>
          <w:color w:val="666666"/>
        </w:rPr>
        <w:t>Hvilken effekt forventes efter aktiviteten, og hvordan vil ansøgeren dokumentere den effekt? Hvilken form forventes effekten at antage seks måneder eller et år efter implementeringen af aktiviteten?</w:t>
      </w:r>
    </w:p>
    <w:p w14:paraId="26AD2E0D" w14:textId="77777777" w:rsidR="003A1B6D" w:rsidRDefault="00000000">
      <w:pPr>
        <w:numPr>
          <w:ilvl w:val="0"/>
          <w:numId w:val="6"/>
        </w:numPr>
        <w:pBdr>
          <w:top w:val="nil"/>
          <w:left w:val="nil"/>
          <w:bottom w:val="nil"/>
          <w:right w:val="nil"/>
          <w:between w:val="nil"/>
        </w:pBdr>
        <w:rPr>
          <w:color w:val="666666"/>
        </w:rPr>
      </w:pPr>
      <w:r>
        <w:rPr>
          <w:color w:val="666666"/>
        </w:rPr>
        <w:t>Er det sandsynligt, at aktiviteten vil skabe engagement omkring DAPP-programmet i Danmark?</w:t>
      </w:r>
    </w:p>
    <w:p w14:paraId="5CCC5F45" w14:textId="77777777" w:rsidR="003A1B6D" w:rsidRDefault="00000000">
      <w:pPr>
        <w:numPr>
          <w:ilvl w:val="0"/>
          <w:numId w:val="6"/>
        </w:numPr>
        <w:pBdr>
          <w:top w:val="nil"/>
          <w:left w:val="nil"/>
          <w:bottom w:val="nil"/>
          <w:right w:val="nil"/>
          <w:between w:val="nil"/>
        </w:pBdr>
        <w:rPr>
          <w:color w:val="666666"/>
        </w:rPr>
      </w:pPr>
      <w:r>
        <w:rPr>
          <w:color w:val="666666"/>
        </w:rPr>
        <w:t>Sigtes der mod, at aktiviteten skal henvende sig til et publikum i et eller flere af de fire DAPP-lande eller på anden vis spille en rolle der?</w:t>
      </w:r>
    </w:p>
    <w:p w14:paraId="276FBCE6" w14:textId="77777777" w:rsidR="003A1B6D" w:rsidRDefault="003A1B6D">
      <w:pPr>
        <w:rPr>
          <w:color w:val="666666"/>
        </w:rPr>
      </w:pPr>
    </w:p>
    <w:p w14:paraId="04AE8D70" w14:textId="77777777" w:rsidR="003A1B6D" w:rsidRDefault="00000000">
      <w:pPr>
        <w:rPr>
          <w:color w:val="666666"/>
        </w:rPr>
      </w:pPr>
      <w:r>
        <w:rPr>
          <w:color w:val="666666"/>
        </w:rPr>
        <w:t>Derudover foretages der en vurdering af, hvorvidt der er en tilfredsstillende omkostningseffektivitet, herunder forholdet mellem budgetposterne set i forhold til den forventede effekt.</w:t>
      </w:r>
    </w:p>
    <w:p w14:paraId="3774B8E9" w14:textId="77777777" w:rsidR="003A1B6D" w:rsidRDefault="003A1B6D">
      <w:pPr>
        <w:rPr>
          <w:color w:val="666666"/>
        </w:rPr>
      </w:pPr>
    </w:p>
    <w:p w14:paraId="13E69777" w14:textId="77777777" w:rsidR="003A1B6D" w:rsidRDefault="00000000">
      <w:pPr>
        <w:rPr>
          <w:color w:val="666666"/>
        </w:rPr>
      </w:pPr>
      <w:r>
        <w:rPr>
          <w:color w:val="666666"/>
        </w:rPr>
        <w:t xml:space="preserve">Sekretariatet vil med skyldigt hensyn til det ansøgte beløb vurdere ansøgerens kapacitet til at administrere og </w:t>
      </w:r>
      <w:proofErr w:type="spellStart"/>
      <w:r>
        <w:rPr>
          <w:color w:val="666666"/>
        </w:rPr>
        <w:t>regnskabsføre</w:t>
      </w:r>
      <w:proofErr w:type="spellEnd"/>
      <w:r>
        <w:rPr>
          <w:color w:val="666666"/>
        </w:rPr>
        <w:t xml:space="preserve"> for det ansøgte beløb. Sekretariatet kan i den forbindelse anmode om information angående ansøgers økonomiske forhold.</w:t>
      </w:r>
    </w:p>
    <w:p w14:paraId="104D7B63" w14:textId="77777777" w:rsidR="003A1B6D" w:rsidRDefault="003A1B6D">
      <w:pPr>
        <w:rPr>
          <w:color w:val="000000"/>
        </w:rPr>
      </w:pPr>
    </w:p>
    <w:p w14:paraId="07833F90" w14:textId="77777777" w:rsidR="003A1B6D" w:rsidRDefault="00000000">
      <w:pPr>
        <w:pStyle w:val="Heading1"/>
        <w:numPr>
          <w:ilvl w:val="0"/>
          <w:numId w:val="7"/>
        </w:numPr>
        <w:spacing w:before="120" w:after="60"/>
        <w:ind w:left="426" w:hanging="426"/>
        <w:rPr>
          <w:rFonts w:ascii="Calibri" w:eastAsia="Calibri" w:hAnsi="Calibri" w:cs="Calibri"/>
        </w:rPr>
      </w:pPr>
      <w:bookmarkStart w:id="16" w:name="_heading=h.3rdcrjn" w:colFirst="0" w:colLast="0"/>
      <w:bookmarkEnd w:id="16"/>
      <w:r>
        <w:rPr>
          <w:b/>
          <w:color w:val="C55911"/>
        </w:rPr>
        <w:t xml:space="preserve">Bevillingsproces </w:t>
      </w:r>
    </w:p>
    <w:p w14:paraId="512A2C70" w14:textId="77777777" w:rsidR="003A1B6D" w:rsidRDefault="00000000">
      <w:pPr>
        <w:spacing w:line="240" w:lineRule="auto"/>
        <w:rPr>
          <w:color w:val="666666"/>
        </w:rPr>
      </w:pPr>
      <w:r>
        <w:rPr>
          <w:color w:val="666666"/>
        </w:rPr>
        <w:t xml:space="preserve">Sekretariatet efterprøver i første omgang, hvorvidt ansøgningen opfylder fondens </w:t>
      </w:r>
      <w:r>
        <w:rPr>
          <w:color w:val="666666"/>
          <w:u w:val="single"/>
        </w:rPr>
        <w:t>administrative</w:t>
      </w:r>
      <w:r>
        <w:rPr>
          <w:color w:val="666666"/>
        </w:rPr>
        <w:t xml:space="preserve"> </w:t>
      </w:r>
      <w:r>
        <w:rPr>
          <w:color w:val="666666"/>
          <w:u w:val="single"/>
        </w:rPr>
        <w:t>mindstekrav</w:t>
      </w:r>
      <w:r>
        <w:rPr>
          <w:color w:val="666666"/>
        </w:rPr>
        <w:t>. Forslaget vil blive afvist administrativt, hvis det ikke opfylder de formelle betingelser. Sekretariatet forbeholder sig dog ret til at kontakte ansøgere, hvis den manglende information vurderes at skyldes en forglemmelse.</w:t>
      </w:r>
    </w:p>
    <w:p w14:paraId="59F79635" w14:textId="77777777" w:rsidR="003A1B6D" w:rsidRDefault="003A1B6D">
      <w:pPr>
        <w:spacing w:line="240" w:lineRule="auto"/>
        <w:rPr>
          <w:color w:val="666666"/>
        </w:rPr>
      </w:pPr>
    </w:p>
    <w:p w14:paraId="0A4A6113" w14:textId="77777777" w:rsidR="003A1B6D" w:rsidRDefault="00000000">
      <w:pPr>
        <w:spacing w:line="240" w:lineRule="auto"/>
        <w:rPr>
          <w:color w:val="666666"/>
        </w:rPr>
      </w:pPr>
      <w:r>
        <w:rPr>
          <w:color w:val="666666"/>
        </w:rPr>
        <w:t xml:space="preserve">Fondens sekretariat scorer efterfølgende de enkelte ansøgninger i henhold til de </w:t>
      </w:r>
      <w:r>
        <w:rPr>
          <w:color w:val="666666"/>
          <w:u w:val="single"/>
        </w:rPr>
        <w:t>kommunikative mindstekrav</w:t>
      </w:r>
      <w:r>
        <w:rPr>
          <w:color w:val="666666"/>
        </w:rPr>
        <w:t xml:space="preserve"> på en pointskala fra et til fem på hvert af de nævnte kriterier. Fonden forbeholder sig retten til at indhente uvildig bistand, hvis mængden af ansøgninger eller aktivitetens karakter måtte tilsige dette. </w:t>
      </w:r>
    </w:p>
    <w:p w14:paraId="627AC601" w14:textId="77777777" w:rsidR="003A1B6D" w:rsidRDefault="003A1B6D">
      <w:pPr>
        <w:spacing w:line="240" w:lineRule="auto"/>
        <w:rPr>
          <w:color w:val="666666"/>
        </w:rPr>
      </w:pPr>
    </w:p>
    <w:p w14:paraId="1B0B05BB" w14:textId="77777777" w:rsidR="003A1B6D" w:rsidRDefault="00000000">
      <w:pPr>
        <w:spacing w:line="240" w:lineRule="auto"/>
        <w:rPr>
          <w:color w:val="666666"/>
        </w:rPr>
      </w:pPr>
      <w:r>
        <w:rPr>
          <w:color w:val="666666"/>
        </w:rPr>
        <w:t>Der udarbejdes et vurderingsskema/-notat (bilag 3) for samtlige ansøgninger. Notatet danner udgangspunkt for bevillingskomitéens senere arbejde, idet denne foretager den endelig vurdering jævnfør komitéens kommissorium, der er vedhæftet som bilag 1. Fondens koordinator deltager ikke i bevillingskomitéens godkendelsesproces.</w:t>
      </w:r>
    </w:p>
    <w:p w14:paraId="10E7A9F5" w14:textId="77777777" w:rsidR="003A1B6D" w:rsidRDefault="003A1B6D">
      <w:pPr>
        <w:spacing w:line="240" w:lineRule="auto"/>
        <w:rPr>
          <w:color w:val="666666"/>
        </w:rPr>
      </w:pPr>
    </w:p>
    <w:p w14:paraId="226FD95F" w14:textId="77777777" w:rsidR="003A1B6D" w:rsidRDefault="00000000">
      <w:pPr>
        <w:spacing w:line="240" w:lineRule="auto"/>
        <w:rPr>
          <w:color w:val="666666"/>
        </w:rPr>
      </w:pPr>
      <w:r>
        <w:rPr>
          <w:color w:val="666666"/>
        </w:rPr>
        <w:lastRenderedPageBreak/>
        <w:t>Der udtages tilfældige stikprøver iblandt vurderingerne for kvalitetskontrol af en udenforstående inden vurderingerne fremsendes til bevillingskomitéen</w:t>
      </w:r>
    </w:p>
    <w:p w14:paraId="37F2E249" w14:textId="77777777" w:rsidR="003A1B6D" w:rsidRDefault="003A1B6D">
      <w:pPr>
        <w:spacing w:line="240" w:lineRule="auto"/>
        <w:rPr>
          <w:color w:val="666666"/>
        </w:rPr>
      </w:pPr>
    </w:p>
    <w:p w14:paraId="7BDFDD03" w14:textId="77777777" w:rsidR="003A1B6D" w:rsidRDefault="00000000">
      <w:pPr>
        <w:spacing w:line="240" w:lineRule="auto"/>
        <w:rPr>
          <w:color w:val="666666"/>
        </w:rPr>
      </w:pPr>
      <w:r>
        <w:rPr>
          <w:color w:val="666666"/>
        </w:rPr>
        <w:t>Samtlige notater tilgår bevillingskomitéen til information, men en godkendelse afhænger ikke alene af den samlede score. Komitéen har således mandatet til at vælge blandt samtlige ansøgninger, som opfylder de administrative mindstekrav. Hvis der er flere ansøgninger, end komitéen med rimelighed kan forventes at gennemgå, kan sekretariatet imidlertid fastsætte et scoringsminimum for at indstille ansøgningerne til bevillingskomitéen.</w:t>
      </w:r>
    </w:p>
    <w:p w14:paraId="562EBBC4" w14:textId="77777777" w:rsidR="003A1B6D" w:rsidRDefault="003A1B6D">
      <w:pPr>
        <w:spacing w:line="240" w:lineRule="auto"/>
        <w:rPr>
          <w:color w:val="666666"/>
        </w:rPr>
      </w:pPr>
    </w:p>
    <w:p w14:paraId="59E63BD2" w14:textId="77777777" w:rsidR="003A1B6D" w:rsidRDefault="00000000">
      <w:pPr>
        <w:rPr>
          <w:color w:val="666666"/>
        </w:rPr>
      </w:pPr>
      <w:r>
        <w:rPr>
          <w:color w:val="666666"/>
        </w:rPr>
        <w:t>I tillæg hertil vil komitéen i sine endelige beslutninger henholde sig til fondens fem strategiske prioriteter som er, at kommunikationsaktiviteten skal:</w:t>
      </w:r>
    </w:p>
    <w:p w14:paraId="7091DD86" w14:textId="77777777" w:rsidR="003A1B6D" w:rsidRDefault="003A1B6D">
      <w:pPr>
        <w:rPr>
          <w:color w:val="666666"/>
        </w:rPr>
      </w:pPr>
    </w:p>
    <w:p w14:paraId="26EC4FA6" w14:textId="77777777" w:rsidR="003A1B6D" w:rsidRDefault="00000000">
      <w:pPr>
        <w:numPr>
          <w:ilvl w:val="0"/>
          <w:numId w:val="4"/>
        </w:numPr>
        <w:pBdr>
          <w:top w:val="nil"/>
          <w:left w:val="nil"/>
          <w:bottom w:val="nil"/>
          <w:right w:val="nil"/>
          <w:between w:val="nil"/>
        </w:pBdr>
        <w:rPr>
          <w:b/>
          <w:color w:val="666666"/>
        </w:rPr>
      </w:pPr>
      <w:r>
        <w:rPr>
          <w:b/>
          <w:color w:val="666666"/>
        </w:rPr>
        <w:t>Skabe engagement.</w:t>
      </w:r>
    </w:p>
    <w:p w14:paraId="52B8516B" w14:textId="77777777" w:rsidR="003A1B6D" w:rsidRDefault="00000000">
      <w:pPr>
        <w:numPr>
          <w:ilvl w:val="0"/>
          <w:numId w:val="4"/>
        </w:numPr>
        <w:pBdr>
          <w:top w:val="nil"/>
          <w:left w:val="nil"/>
          <w:bottom w:val="nil"/>
          <w:right w:val="nil"/>
          <w:between w:val="nil"/>
        </w:pBdr>
        <w:rPr>
          <w:b/>
          <w:color w:val="666666"/>
        </w:rPr>
      </w:pPr>
      <w:r>
        <w:rPr>
          <w:b/>
          <w:color w:val="666666"/>
        </w:rPr>
        <w:t xml:space="preserve">Sikre </w:t>
      </w:r>
      <w:proofErr w:type="spellStart"/>
      <w:r>
        <w:rPr>
          <w:b/>
          <w:color w:val="666666"/>
        </w:rPr>
        <w:t>outreach</w:t>
      </w:r>
      <w:proofErr w:type="spellEnd"/>
      <w:r>
        <w:rPr>
          <w:b/>
          <w:color w:val="666666"/>
        </w:rPr>
        <w:t>.</w:t>
      </w:r>
    </w:p>
    <w:p w14:paraId="041865F8" w14:textId="77777777" w:rsidR="003A1B6D" w:rsidRDefault="00000000">
      <w:pPr>
        <w:numPr>
          <w:ilvl w:val="0"/>
          <w:numId w:val="4"/>
        </w:numPr>
        <w:pBdr>
          <w:top w:val="nil"/>
          <w:left w:val="nil"/>
          <w:bottom w:val="nil"/>
          <w:right w:val="nil"/>
          <w:between w:val="nil"/>
        </w:pBdr>
        <w:rPr>
          <w:b/>
          <w:color w:val="666666"/>
        </w:rPr>
      </w:pPr>
      <w:r>
        <w:rPr>
          <w:b/>
          <w:color w:val="666666"/>
        </w:rPr>
        <w:t>Være innovativ.</w:t>
      </w:r>
    </w:p>
    <w:p w14:paraId="370C8461" w14:textId="77777777" w:rsidR="003A1B6D" w:rsidRDefault="00000000">
      <w:pPr>
        <w:numPr>
          <w:ilvl w:val="0"/>
          <w:numId w:val="4"/>
        </w:numPr>
        <w:pBdr>
          <w:top w:val="nil"/>
          <w:left w:val="nil"/>
          <w:bottom w:val="nil"/>
          <w:right w:val="nil"/>
          <w:between w:val="nil"/>
        </w:pBdr>
        <w:rPr>
          <w:b/>
          <w:color w:val="666666"/>
        </w:rPr>
      </w:pPr>
      <w:r>
        <w:rPr>
          <w:b/>
          <w:color w:val="666666"/>
        </w:rPr>
        <w:t>Være troværdig.</w:t>
      </w:r>
    </w:p>
    <w:p w14:paraId="763F5A4C" w14:textId="77777777" w:rsidR="003A1B6D" w:rsidRDefault="00000000">
      <w:pPr>
        <w:numPr>
          <w:ilvl w:val="0"/>
          <w:numId w:val="4"/>
        </w:numPr>
        <w:pBdr>
          <w:top w:val="nil"/>
          <w:left w:val="nil"/>
          <w:bottom w:val="nil"/>
          <w:right w:val="nil"/>
          <w:between w:val="nil"/>
        </w:pBdr>
        <w:rPr>
          <w:b/>
          <w:color w:val="666666"/>
        </w:rPr>
      </w:pPr>
      <w:r>
        <w:rPr>
          <w:b/>
          <w:color w:val="666666"/>
        </w:rPr>
        <w:t>Facilitere partnerskaber.</w:t>
      </w:r>
    </w:p>
    <w:p w14:paraId="77780660" w14:textId="77777777" w:rsidR="003A1B6D" w:rsidRDefault="003A1B6D">
      <w:pPr>
        <w:spacing w:line="240" w:lineRule="auto"/>
        <w:rPr>
          <w:color w:val="666666"/>
        </w:rPr>
      </w:pPr>
    </w:p>
    <w:p w14:paraId="529978F3" w14:textId="77777777" w:rsidR="003A1B6D" w:rsidRDefault="00000000">
      <w:pPr>
        <w:spacing w:line="240" w:lineRule="auto"/>
        <w:rPr>
          <w:color w:val="666666"/>
        </w:rPr>
      </w:pPr>
      <w:r>
        <w:rPr>
          <w:color w:val="666666"/>
        </w:rPr>
        <w:t>Bevillingskomitéen kan som en del af sit arbejde kræve, at en endelige bevilling afhænger af, at ansøgeren laver mindre tilpasninger. Disse kan dog aldrig være materielle, idet dette vil tilsidesætte principperne for en åben og transparant udbudsproces.</w:t>
      </w:r>
    </w:p>
    <w:p w14:paraId="64C1E7A7" w14:textId="77777777" w:rsidR="003A1B6D" w:rsidRDefault="003A1B6D">
      <w:pPr>
        <w:spacing w:line="240" w:lineRule="auto"/>
        <w:rPr>
          <w:color w:val="666666"/>
        </w:rPr>
      </w:pPr>
    </w:p>
    <w:p w14:paraId="7DE0E8A7" w14:textId="77777777" w:rsidR="003A1B6D" w:rsidRDefault="00000000">
      <w:pPr>
        <w:spacing w:line="240" w:lineRule="auto"/>
        <w:rPr>
          <w:color w:val="666666"/>
        </w:rPr>
      </w:pPr>
      <w:r>
        <w:rPr>
          <w:color w:val="666666"/>
        </w:rPr>
        <w:t>Behandlingstiden for alle ansøgninger forventes at være cirka seks uger. Den endelige afgørelse sendes skriftligt til ansøgeren.</w:t>
      </w:r>
    </w:p>
    <w:p w14:paraId="384A3997" w14:textId="77777777" w:rsidR="003A1B6D" w:rsidRDefault="003A1B6D">
      <w:pPr>
        <w:spacing w:line="240" w:lineRule="auto"/>
        <w:rPr>
          <w:color w:val="000000"/>
        </w:rPr>
      </w:pPr>
    </w:p>
    <w:p w14:paraId="1290377D" w14:textId="77777777" w:rsidR="003A1B6D" w:rsidRDefault="00000000">
      <w:pPr>
        <w:pStyle w:val="Heading1"/>
        <w:numPr>
          <w:ilvl w:val="0"/>
          <w:numId w:val="7"/>
        </w:numPr>
        <w:spacing w:before="120" w:after="60"/>
        <w:ind w:left="426" w:hanging="426"/>
        <w:rPr>
          <w:rFonts w:ascii="Calibri" w:eastAsia="Calibri" w:hAnsi="Calibri" w:cs="Calibri"/>
        </w:rPr>
      </w:pPr>
      <w:bookmarkStart w:id="17" w:name="_heading=h.26in1rg" w:colFirst="0" w:colLast="0"/>
      <w:bookmarkEnd w:id="17"/>
      <w:r>
        <w:rPr>
          <w:b/>
          <w:color w:val="C55911"/>
        </w:rPr>
        <w:t>Forvaltning af kommunikationsaktiviteter</w:t>
      </w:r>
    </w:p>
    <w:p w14:paraId="41AD83E3" w14:textId="77777777" w:rsidR="003A1B6D" w:rsidRDefault="00000000">
      <w:pPr>
        <w:spacing w:line="240" w:lineRule="auto"/>
        <w:rPr>
          <w:color w:val="666666"/>
        </w:rPr>
      </w:pPr>
      <w:r>
        <w:rPr>
          <w:color w:val="666666"/>
        </w:rPr>
        <w:t>Samtlige godkendte ansøgere indgår en aftale med fondens administrator, NCG, hvor det godkendte aktivitetsforslag udgør et bilag til aftalen. Skabelon til aftalen er vedhæftet som bilag 4.</w:t>
      </w:r>
    </w:p>
    <w:p w14:paraId="38A96E43" w14:textId="77777777" w:rsidR="003A1B6D" w:rsidRDefault="003A1B6D">
      <w:pPr>
        <w:spacing w:line="240" w:lineRule="auto"/>
        <w:rPr>
          <w:color w:val="666666"/>
        </w:rPr>
      </w:pPr>
    </w:p>
    <w:p w14:paraId="56F7CF2A" w14:textId="77777777" w:rsidR="003A1B6D" w:rsidRDefault="00000000">
      <w:pPr>
        <w:pBdr>
          <w:top w:val="nil"/>
          <w:left w:val="nil"/>
          <w:bottom w:val="nil"/>
          <w:right w:val="nil"/>
          <w:between w:val="nil"/>
        </w:pBdr>
        <w:spacing w:line="240" w:lineRule="auto"/>
        <w:rPr>
          <w:color w:val="666666"/>
        </w:rPr>
      </w:pPr>
      <w:r>
        <w:rPr>
          <w:color w:val="666666"/>
        </w:rPr>
        <w:t xml:space="preserve">Fonden vil som udgangspunkt udbetale et forskud </w:t>
      </w:r>
      <w:r>
        <w:rPr>
          <w:color w:val="666666"/>
          <w:u w:val="single"/>
        </w:rPr>
        <w:t>op til 100 procent</w:t>
      </w:r>
      <w:r>
        <w:rPr>
          <w:color w:val="666666"/>
        </w:rPr>
        <w:t xml:space="preserve"> af aktivitets- og eventomkostningerne samt </w:t>
      </w:r>
      <w:r>
        <w:rPr>
          <w:color w:val="666666"/>
          <w:u w:val="single"/>
        </w:rPr>
        <w:t>op til 50 procent</w:t>
      </w:r>
      <w:r>
        <w:rPr>
          <w:color w:val="666666"/>
        </w:rPr>
        <w:t xml:space="preserve"> af lønninger og/eller det professionelle honorar</w:t>
      </w:r>
      <w:r>
        <w:rPr>
          <w:color w:val="666666"/>
          <w:vertAlign w:val="superscript"/>
        </w:rPr>
        <w:footnoteReference w:id="2"/>
      </w:r>
      <w:r>
        <w:rPr>
          <w:color w:val="666666"/>
        </w:rPr>
        <w:t>. Det eksakte beløb afgøres i henhold til aktivitetens karakter, løbetid samt en almindelig kreditvurdering af ansøgeren. Det resterende beløb udbetales i forbindelse med den endelige rapportering og afregning iht. bilag 7.</w:t>
      </w:r>
    </w:p>
    <w:p w14:paraId="7BD35B64" w14:textId="77777777" w:rsidR="003A1B6D" w:rsidRDefault="003A1B6D">
      <w:pPr>
        <w:pBdr>
          <w:top w:val="nil"/>
          <w:left w:val="nil"/>
          <w:bottom w:val="nil"/>
          <w:right w:val="nil"/>
          <w:between w:val="nil"/>
        </w:pBdr>
        <w:spacing w:line="240" w:lineRule="auto"/>
        <w:rPr>
          <w:color w:val="666666"/>
        </w:rPr>
      </w:pPr>
    </w:p>
    <w:p w14:paraId="76660310" w14:textId="77777777" w:rsidR="003A1B6D" w:rsidRDefault="00000000">
      <w:pPr>
        <w:pBdr>
          <w:top w:val="nil"/>
          <w:left w:val="nil"/>
          <w:bottom w:val="nil"/>
          <w:right w:val="nil"/>
          <w:between w:val="nil"/>
        </w:pBdr>
        <w:spacing w:line="240" w:lineRule="auto"/>
        <w:rPr>
          <w:color w:val="666666"/>
        </w:rPr>
      </w:pPr>
      <w:r>
        <w:rPr>
          <w:color w:val="666666"/>
        </w:rPr>
        <w:t xml:space="preserve">Ansøger kan under aktivitetens udførelse, og uden forudgående aftale med fonden, overskride enten udlægsposterne eller en delaktivitets budget med op til 10 procent, men det totale beløb skal holdes indenfor det aftalte beløb. </w:t>
      </w:r>
      <w:r>
        <w:rPr>
          <w:color w:val="666666"/>
          <w:u w:val="single"/>
        </w:rPr>
        <w:t>Der kan under ingen omstændigheder overføres midler imellem budgettet for løn/professionelle honorarer og udlæg</w:t>
      </w:r>
      <w:r>
        <w:rPr>
          <w:color w:val="666666"/>
        </w:rPr>
        <w:t xml:space="preserve">. </w:t>
      </w:r>
    </w:p>
    <w:p w14:paraId="429060D8" w14:textId="77777777" w:rsidR="003A1B6D" w:rsidRDefault="003A1B6D">
      <w:pPr>
        <w:pBdr>
          <w:top w:val="nil"/>
          <w:left w:val="nil"/>
          <w:bottom w:val="nil"/>
          <w:right w:val="nil"/>
          <w:between w:val="nil"/>
        </w:pBdr>
        <w:spacing w:line="240" w:lineRule="auto"/>
        <w:rPr>
          <w:color w:val="666666"/>
        </w:rPr>
      </w:pPr>
    </w:p>
    <w:p w14:paraId="37E004D4" w14:textId="77777777" w:rsidR="003A1B6D" w:rsidRDefault="00000000">
      <w:pPr>
        <w:pBdr>
          <w:top w:val="nil"/>
          <w:left w:val="nil"/>
          <w:bottom w:val="nil"/>
          <w:right w:val="nil"/>
          <w:between w:val="nil"/>
        </w:pBdr>
        <w:spacing w:line="240" w:lineRule="auto"/>
        <w:rPr>
          <w:color w:val="666666"/>
        </w:rPr>
      </w:pPr>
      <w:r>
        <w:rPr>
          <w:color w:val="666666"/>
        </w:rPr>
        <w:t>Alle udlæg skal dokumenteres ved originale bilag, og der skal være timesedler til godtgørelse af de leverede antal timer. Disse skal indsendes til fonden i forbindelse med slutrapportering, medmindre fonden har anmodet ansøgeren om at aflægge et revideret regnskab jævnfør revisionsinstruksen i bilag 8.</w:t>
      </w:r>
    </w:p>
    <w:p w14:paraId="282601FF" w14:textId="77777777" w:rsidR="003A1B6D" w:rsidRDefault="003A1B6D">
      <w:pPr>
        <w:pBdr>
          <w:top w:val="nil"/>
          <w:left w:val="nil"/>
          <w:bottom w:val="nil"/>
          <w:right w:val="nil"/>
          <w:between w:val="nil"/>
        </w:pBdr>
        <w:spacing w:line="240" w:lineRule="auto"/>
        <w:rPr>
          <w:color w:val="666666"/>
        </w:rPr>
      </w:pPr>
    </w:p>
    <w:p w14:paraId="55276A54" w14:textId="77777777" w:rsidR="003A1B6D" w:rsidRDefault="00000000">
      <w:pPr>
        <w:pBdr>
          <w:top w:val="nil"/>
          <w:left w:val="nil"/>
          <w:bottom w:val="nil"/>
          <w:right w:val="nil"/>
          <w:between w:val="nil"/>
        </w:pBdr>
        <w:spacing w:line="240" w:lineRule="auto"/>
        <w:rPr>
          <w:color w:val="666666"/>
        </w:rPr>
      </w:pPr>
      <w:r>
        <w:rPr>
          <w:color w:val="666666"/>
        </w:rPr>
        <w:lastRenderedPageBreak/>
        <w:t>Det påhviler ansøger at underskrive følgende påtegning på de finansielle udgiftsopstillinger i forbindelse med slutrapporteringen:</w:t>
      </w:r>
    </w:p>
    <w:p w14:paraId="6426F86C" w14:textId="77777777" w:rsidR="003A1B6D" w:rsidRDefault="003A1B6D">
      <w:pPr>
        <w:pBdr>
          <w:top w:val="nil"/>
          <w:left w:val="nil"/>
          <w:bottom w:val="nil"/>
          <w:right w:val="nil"/>
          <w:between w:val="nil"/>
        </w:pBdr>
        <w:spacing w:line="240" w:lineRule="auto"/>
        <w:rPr>
          <w:color w:val="666666"/>
        </w:rPr>
      </w:pPr>
    </w:p>
    <w:p w14:paraId="46153441" w14:textId="77777777" w:rsidR="003A1B6D" w:rsidRDefault="003A1B6D">
      <w:pPr>
        <w:pBdr>
          <w:top w:val="nil"/>
          <w:left w:val="nil"/>
          <w:bottom w:val="nil"/>
          <w:right w:val="nil"/>
          <w:between w:val="nil"/>
        </w:pBdr>
        <w:spacing w:line="240" w:lineRule="auto"/>
        <w:rPr>
          <w:color w:val="666666"/>
        </w:rPr>
      </w:pPr>
    </w:p>
    <w:p w14:paraId="36828678" w14:textId="77777777" w:rsidR="003A1B6D" w:rsidRDefault="00000000">
      <w:pPr>
        <w:spacing w:line="240" w:lineRule="auto"/>
        <w:ind w:left="720"/>
        <w:rPr>
          <w:i/>
          <w:color w:val="666666"/>
        </w:rPr>
      </w:pPr>
      <w:r>
        <w:rPr>
          <w:i/>
          <w:color w:val="666666"/>
        </w:rPr>
        <w:t xml:space="preserve">”Undertegnede bekræfter herved rigtigheden af opstillingerne ”Udgift/forbrug per delaktivitet” og ”Udgift/forbrug per budgettype”. Undertegnede bekræfter ligeledes, at samtlige udgifter er afholdt til understøttelse af den bevilgede DAPP-kommunikationsaktivitet. Samtidig vedlægges dokumentation af samtlige udlæg som originalt bilag.” </w:t>
      </w:r>
    </w:p>
    <w:p w14:paraId="486D6FCD" w14:textId="77777777" w:rsidR="003A1B6D" w:rsidRDefault="003A1B6D">
      <w:pPr>
        <w:pBdr>
          <w:top w:val="nil"/>
          <w:left w:val="nil"/>
          <w:bottom w:val="nil"/>
          <w:right w:val="nil"/>
          <w:between w:val="nil"/>
        </w:pBdr>
        <w:spacing w:line="240" w:lineRule="auto"/>
        <w:rPr>
          <w:color w:val="666666"/>
        </w:rPr>
      </w:pPr>
    </w:p>
    <w:p w14:paraId="2966ECE2" w14:textId="77777777" w:rsidR="003A1B6D" w:rsidRDefault="00000000">
      <w:pPr>
        <w:pBdr>
          <w:top w:val="nil"/>
          <w:left w:val="nil"/>
          <w:bottom w:val="nil"/>
          <w:right w:val="nil"/>
          <w:between w:val="nil"/>
        </w:pBdr>
        <w:spacing w:line="240" w:lineRule="auto"/>
        <w:rPr>
          <w:color w:val="666666"/>
        </w:rPr>
      </w:pPr>
      <w:r>
        <w:rPr>
          <w:color w:val="666666"/>
        </w:rPr>
        <w:t xml:space="preserve">Alle udbetalinger sker i henhold til faktura, som skal følge det format, som er fastlagt i aftalegrundlaget. Det skal tilsikres, at </w:t>
      </w:r>
      <w:r>
        <w:rPr>
          <w:b/>
          <w:color w:val="666666"/>
        </w:rPr>
        <w:t>fakturaen indeholder moms</w:t>
      </w:r>
      <w:r>
        <w:rPr>
          <w:color w:val="666666"/>
        </w:rPr>
        <w:t>, idet aktiviteterne anvendes i Danmark og derfor ikke kvalificerer for fritagelse iht. momsloven.</w:t>
      </w:r>
    </w:p>
    <w:p w14:paraId="6C9A52AC" w14:textId="77777777" w:rsidR="003A1B6D" w:rsidRDefault="003A1B6D">
      <w:pPr>
        <w:pBdr>
          <w:top w:val="nil"/>
          <w:left w:val="nil"/>
          <w:bottom w:val="nil"/>
          <w:right w:val="nil"/>
          <w:between w:val="nil"/>
        </w:pBdr>
        <w:spacing w:line="240" w:lineRule="auto"/>
        <w:rPr>
          <w:color w:val="666666"/>
        </w:rPr>
      </w:pPr>
    </w:p>
    <w:p w14:paraId="77626FA4" w14:textId="77777777" w:rsidR="003A1B6D" w:rsidRDefault="00000000">
      <w:pPr>
        <w:pBdr>
          <w:top w:val="nil"/>
          <w:left w:val="nil"/>
          <w:bottom w:val="nil"/>
          <w:right w:val="nil"/>
          <w:between w:val="nil"/>
        </w:pBdr>
        <w:spacing w:line="240" w:lineRule="auto"/>
        <w:rPr>
          <w:color w:val="666666"/>
        </w:rPr>
      </w:pPr>
      <w:r>
        <w:rPr>
          <w:color w:val="666666"/>
        </w:rPr>
        <w:t>Det påhviler den succesfulde ansøger at:</w:t>
      </w:r>
    </w:p>
    <w:p w14:paraId="1661DACB"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 xml:space="preserve">Efterleve fondens </w:t>
      </w:r>
      <w:proofErr w:type="spellStart"/>
      <w:r>
        <w:rPr>
          <w:color w:val="666666"/>
        </w:rPr>
        <w:t>Anti-corruption</w:t>
      </w:r>
      <w:proofErr w:type="spellEnd"/>
      <w:r>
        <w:rPr>
          <w:color w:val="666666"/>
        </w:rPr>
        <w:t xml:space="preserve"> Code of </w:t>
      </w:r>
      <w:proofErr w:type="spellStart"/>
      <w:r>
        <w:rPr>
          <w:color w:val="666666"/>
        </w:rPr>
        <w:t>Conduct</w:t>
      </w:r>
      <w:proofErr w:type="spellEnd"/>
      <w:r>
        <w:rPr>
          <w:color w:val="666666"/>
        </w:rPr>
        <w:t>, som er vedhæftet som bilag 5 og yderligere vedhæftes aftalen.</w:t>
      </w:r>
    </w:p>
    <w:p w14:paraId="43136D18"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 xml:space="preserve">Efterleve fondens </w:t>
      </w:r>
      <w:proofErr w:type="spellStart"/>
      <w:r>
        <w:rPr>
          <w:color w:val="666666"/>
        </w:rPr>
        <w:t>Anti-harassment</w:t>
      </w:r>
      <w:proofErr w:type="spellEnd"/>
      <w:r>
        <w:rPr>
          <w:color w:val="666666"/>
        </w:rPr>
        <w:t xml:space="preserve"> policy, inclusive PSEAH, som er vedhæftet som bilag 6 og yderligere vedhæftes aftalen.</w:t>
      </w:r>
    </w:p>
    <w:p w14:paraId="5B4D1945"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Omgående at informere fonden, hvis der opstår mistanke om misbrug, tyveri, korruption eller anden finansiel irregularitet.</w:t>
      </w:r>
    </w:p>
    <w:p w14:paraId="37CF46F5"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Omgående at informere fonden, hvis der opstår mistanke om krænkende adfærd.</w:t>
      </w:r>
    </w:p>
    <w:p w14:paraId="25E1E525"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Omgående at informere fonden om forhold, som kan medføre en forsinkelse på mere end 30 kalenderdage, eller som gør, at den bevilgede kommunikationsaktivitet ikke kan udføres som bevilget eller ikke er i stand til at levere de forventede resultater.</w:t>
      </w:r>
    </w:p>
    <w:p w14:paraId="6620827F"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 xml:space="preserve">Omgående </w:t>
      </w:r>
      <w:proofErr w:type="gramStart"/>
      <w:r>
        <w:rPr>
          <w:color w:val="666666"/>
        </w:rPr>
        <w:t>informere</w:t>
      </w:r>
      <w:proofErr w:type="gramEnd"/>
      <w:r>
        <w:rPr>
          <w:color w:val="666666"/>
        </w:rPr>
        <w:t xml:space="preserve"> fonden, hvis der sker økonomiske forhold, som gør, at det ikke er muligt at udføre kommunikationsaktiviteten inden for de godkendte budgetmæssige rammer, og/eller det er nødvendigt at justere budgettet ved at overføre midler mellem de bodkendte budgetposter.</w:t>
      </w:r>
    </w:p>
    <w:p w14:paraId="083B3BF9"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At samtlige deltagere, såvel medvirkende som producerende, er tilstrækkeligt forsikret.</w:t>
      </w:r>
    </w:p>
    <w:p w14:paraId="63788045"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At der er tilstrækkelige forholdsregler i forbindelse med eventuelle rejser til DAPP-landene.</w:t>
      </w:r>
    </w:p>
    <w:p w14:paraId="20DDB57A" w14:textId="77777777" w:rsidR="003A1B6D" w:rsidRDefault="00000000">
      <w:pPr>
        <w:numPr>
          <w:ilvl w:val="0"/>
          <w:numId w:val="8"/>
        </w:numPr>
        <w:pBdr>
          <w:top w:val="nil"/>
          <w:left w:val="nil"/>
          <w:bottom w:val="nil"/>
          <w:right w:val="nil"/>
          <w:between w:val="nil"/>
        </w:pBdr>
        <w:spacing w:line="240" w:lineRule="auto"/>
        <w:rPr>
          <w:color w:val="666666"/>
        </w:rPr>
      </w:pPr>
      <w:r>
        <w:rPr>
          <w:color w:val="666666"/>
        </w:rPr>
        <w:t>Overholde databehandlingsaftaler iht GDPR.</w:t>
      </w:r>
    </w:p>
    <w:p w14:paraId="7487DE10" w14:textId="77777777" w:rsidR="003A1B6D" w:rsidRDefault="003A1B6D">
      <w:pPr>
        <w:spacing w:line="240" w:lineRule="auto"/>
        <w:rPr>
          <w:color w:val="666666"/>
        </w:rPr>
      </w:pPr>
    </w:p>
    <w:p w14:paraId="1B5EF65D" w14:textId="77777777" w:rsidR="003A1B6D" w:rsidRDefault="00000000">
      <w:pPr>
        <w:spacing w:line="240" w:lineRule="auto"/>
        <w:rPr>
          <w:color w:val="666666"/>
        </w:rPr>
      </w:pPr>
      <w:r>
        <w:rPr>
          <w:color w:val="666666"/>
        </w:rPr>
        <w:t xml:space="preserve">Hvis ansøgere i forbindelse med kommunikationsaktiviteten </w:t>
      </w:r>
      <w:r>
        <w:rPr>
          <w:color w:val="666666"/>
          <w:u w:val="single"/>
        </w:rPr>
        <w:t>behandler data på vegne af andre</w:t>
      </w:r>
      <w:r>
        <w:rPr>
          <w:color w:val="666666"/>
        </w:rPr>
        <w:t xml:space="preserve">, skal dette efterfølgende rapporteres til fonden for registrering som underdatabehandler på </w:t>
      </w:r>
      <w:proofErr w:type="spellStart"/>
      <w:r>
        <w:rPr>
          <w:color w:val="666666"/>
        </w:rPr>
        <w:t>NCG’s</w:t>
      </w:r>
      <w:proofErr w:type="spellEnd"/>
      <w:r>
        <w:rPr>
          <w:color w:val="666666"/>
        </w:rPr>
        <w:t xml:space="preserve"> databehandlingsaftale med Udenrigsministeriet. Hvis ikke den succesfulde ansøger behandler data på vegne af andre, så er databehandleraftale ikke nødvendigt, dog skal der altid indhentes samtykke fra medvirkende i kommunikationsaktiviteterne.</w:t>
      </w:r>
    </w:p>
    <w:p w14:paraId="251E0CA7" w14:textId="77777777" w:rsidR="003A1B6D" w:rsidRDefault="003A1B6D">
      <w:pPr>
        <w:pBdr>
          <w:top w:val="nil"/>
          <w:left w:val="nil"/>
          <w:bottom w:val="nil"/>
          <w:right w:val="nil"/>
          <w:between w:val="nil"/>
        </w:pBdr>
        <w:spacing w:line="240" w:lineRule="auto"/>
        <w:rPr>
          <w:color w:val="666666"/>
        </w:rPr>
      </w:pPr>
    </w:p>
    <w:p w14:paraId="0CD8255C" w14:textId="77777777" w:rsidR="003A1B6D" w:rsidRDefault="00000000">
      <w:pPr>
        <w:spacing w:line="240" w:lineRule="auto"/>
        <w:rPr>
          <w:color w:val="666666"/>
        </w:rPr>
      </w:pPr>
      <w:r>
        <w:rPr>
          <w:color w:val="666666"/>
        </w:rPr>
        <w:t>Ansøgeren skal ved slutrapporteringen anvende rapporteringsformatet i bilag 7, som også dækker den finansielle rapportering.</w:t>
      </w:r>
    </w:p>
    <w:p w14:paraId="5B1DE0DC" w14:textId="77777777" w:rsidR="003A1B6D" w:rsidRDefault="003A1B6D">
      <w:pPr>
        <w:spacing w:line="240" w:lineRule="auto"/>
        <w:rPr>
          <w:color w:val="666666"/>
        </w:rPr>
      </w:pPr>
    </w:p>
    <w:p w14:paraId="244838BB" w14:textId="77777777" w:rsidR="003A1B6D" w:rsidRDefault="00000000">
      <w:pPr>
        <w:pStyle w:val="Heading1"/>
        <w:numPr>
          <w:ilvl w:val="0"/>
          <w:numId w:val="7"/>
        </w:numPr>
        <w:spacing w:before="120" w:after="60"/>
        <w:ind w:left="426" w:hanging="426"/>
        <w:rPr>
          <w:rFonts w:ascii="Calibri" w:eastAsia="Calibri" w:hAnsi="Calibri" w:cs="Calibri"/>
        </w:rPr>
      </w:pPr>
      <w:bookmarkStart w:id="18" w:name="_heading=h.lnxbz9" w:colFirst="0" w:colLast="0"/>
      <w:bookmarkEnd w:id="18"/>
      <w:r>
        <w:rPr>
          <w:b/>
          <w:color w:val="C55911"/>
        </w:rPr>
        <w:t xml:space="preserve"> Indsigelser over afgørelser</w:t>
      </w:r>
    </w:p>
    <w:p w14:paraId="01B52B7D" w14:textId="77777777" w:rsidR="003A1B6D" w:rsidRDefault="00000000">
      <w:pPr>
        <w:spacing w:line="240" w:lineRule="auto"/>
        <w:rPr>
          <w:color w:val="666666"/>
        </w:rPr>
      </w:pPr>
      <w:r>
        <w:rPr>
          <w:color w:val="666666"/>
        </w:rPr>
        <w:t>Bevillingskomitéen er alene om at afgøre, hvilke aktiviteter der skal tildeles støtte. Samtlige ansøgere, såvel bevilgede som afviste, har retten til at klage over afgørelsen indtil fire uger efter, de har modtaget bevillingskomitéens afgørelse.</w:t>
      </w:r>
    </w:p>
    <w:p w14:paraId="1E520DD0" w14:textId="77777777" w:rsidR="003A1B6D" w:rsidRDefault="003A1B6D">
      <w:pPr>
        <w:spacing w:line="240" w:lineRule="auto"/>
        <w:rPr>
          <w:color w:val="666666"/>
        </w:rPr>
      </w:pPr>
    </w:p>
    <w:p w14:paraId="4CE8AF45" w14:textId="77777777" w:rsidR="003A1B6D" w:rsidRDefault="00000000">
      <w:pPr>
        <w:spacing w:line="240" w:lineRule="auto"/>
        <w:rPr>
          <w:color w:val="CCAA06"/>
        </w:rPr>
      </w:pPr>
      <w:r>
        <w:rPr>
          <w:color w:val="666666"/>
        </w:rPr>
        <w:t>Enhver klage skal være skriftlig og sendes til NCG på fondens adresse eller e-mail</w:t>
      </w:r>
      <w:r>
        <w:rPr>
          <w:color w:val="000000"/>
        </w:rPr>
        <w:t xml:space="preserve"> </w:t>
      </w:r>
      <w:hyperlink r:id="rId16">
        <w:r>
          <w:rPr>
            <w:color w:val="CCAA06"/>
            <w:u w:val="single"/>
          </w:rPr>
          <w:t>ncg@ncg.dk</w:t>
        </w:r>
      </w:hyperlink>
      <w:r>
        <w:rPr>
          <w:color w:val="CCAA06"/>
        </w:rPr>
        <w:t>.</w:t>
      </w:r>
    </w:p>
    <w:p w14:paraId="1598B838" w14:textId="77777777" w:rsidR="003A1B6D" w:rsidRDefault="003A1B6D">
      <w:pPr>
        <w:spacing w:line="240" w:lineRule="auto"/>
        <w:rPr>
          <w:color w:val="000000"/>
        </w:rPr>
      </w:pPr>
    </w:p>
    <w:p w14:paraId="1EE00121" w14:textId="77777777" w:rsidR="003A1B6D" w:rsidRDefault="00000000">
      <w:pPr>
        <w:spacing w:after="160"/>
        <w:rPr>
          <w:color w:val="000000"/>
        </w:rPr>
      </w:pPr>
      <w:r>
        <w:lastRenderedPageBreak/>
        <w:br w:type="page"/>
      </w:r>
    </w:p>
    <w:p w14:paraId="12981F17" w14:textId="77777777" w:rsidR="003A1B6D" w:rsidRDefault="00000000">
      <w:pPr>
        <w:spacing w:line="240" w:lineRule="auto"/>
        <w:rPr>
          <w:b/>
          <w:color w:val="BA4818"/>
          <w:sz w:val="28"/>
          <w:szCs w:val="28"/>
          <w:highlight w:val="white"/>
        </w:rPr>
      </w:pPr>
      <w:r>
        <w:rPr>
          <w:b/>
          <w:color w:val="BA4818"/>
          <w:sz w:val="28"/>
          <w:szCs w:val="28"/>
          <w:highlight w:val="white"/>
        </w:rPr>
        <w:lastRenderedPageBreak/>
        <w:t>Bilag 1:   Bevillingskomitéens kommissorium</w:t>
      </w:r>
    </w:p>
    <w:p w14:paraId="70ED6F7F" w14:textId="77777777" w:rsidR="003A1B6D" w:rsidRDefault="003A1B6D">
      <w:pPr>
        <w:spacing w:line="240" w:lineRule="auto"/>
        <w:rPr>
          <w:color w:val="000000"/>
        </w:rPr>
      </w:pPr>
    </w:p>
    <w:p w14:paraId="5FDB598A" w14:textId="77777777" w:rsidR="003A1B6D" w:rsidRDefault="00000000">
      <w:pPr>
        <w:jc w:val="center"/>
        <w:rPr>
          <w:b/>
          <w:color w:val="666666"/>
          <w:sz w:val="30"/>
          <w:szCs w:val="30"/>
          <w:u w:val="single"/>
        </w:rPr>
      </w:pPr>
      <w:r>
        <w:rPr>
          <w:b/>
          <w:color w:val="666666"/>
          <w:sz w:val="30"/>
          <w:szCs w:val="30"/>
          <w:u w:val="single"/>
        </w:rPr>
        <w:t>Kommissorium for DAPPs Kommunikationsfonds bevillingskomité</w:t>
      </w:r>
    </w:p>
    <w:p w14:paraId="7D06ED74" w14:textId="77777777" w:rsidR="003A1B6D" w:rsidRDefault="003A1B6D">
      <w:pPr>
        <w:rPr>
          <w:color w:val="666666"/>
        </w:rPr>
      </w:pPr>
    </w:p>
    <w:p w14:paraId="0DD071AE" w14:textId="77777777" w:rsidR="003A1B6D" w:rsidRDefault="00000000">
      <w:pPr>
        <w:rPr>
          <w:color w:val="666666"/>
        </w:rPr>
      </w:pPr>
      <w:r>
        <w:rPr>
          <w:b/>
          <w:color w:val="666666"/>
          <w:u w:val="single"/>
        </w:rPr>
        <w:t>Baggrund</w:t>
      </w:r>
      <w:r>
        <w:rPr>
          <w:color w:val="666666"/>
        </w:rPr>
        <w:t xml:space="preserve"> </w:t>
      </w:r>
    </w:p>
    <w:p w14:paraId="10A5E17A" w14:textId="77777777" w:rsidR="003A1B6D" w:rsidRDefault="00000000">
      <w:pPr>
        <w:pBdr>
          <w:top w:val="nil"/>
          <w:left w:val="nil"/>
          <w:bottom w:val="nil"/>
          <w:right w:val="nil"/>
          <w:between w:val="nil"/>
        </w:pBdr>
        <w:spacing w:line="240" w:lineRule="auto"/>
        <w:rPr>
          <w:color w:val="666666"/>
        </w:rPr>
      </w:pPr>
      <w:r>
        <w:rPr>
          <w:color w:val="666666"/>
        </w:rPr>
        <w:t xml:space="preserve">DAPP-programmet har siden 2003 arbejdet med partnerorganisationer i MENA-regionen som led i den generelle danske udenrigs- og udviklingspolitik. Kommunikationsfonden er en del af en ny fase af DAPP (2022-2027), som fokuserer på at sikre et bedre liv for unge ved at styrke jobskabelse, basale rettigheder og civilt engagement i de fire DAPP-fokuslande Marokko, Tunesien, Jordan og Egypten, hvor to tredjedele af befolkningerne er under 30 år og ungdomsarbejdsløshed er et stort problem. </w:t>
      </w:r>
    </w:p>
    <w:p w14:paraId="46C7C0D0" w14:textId="77777777" w:rsidR="003A1B6D" w:rsidRDefault="003A1B6D">
      <w:pPr>
        <w:pBdr>
          <w:top w:val="nil"/>
          <w:left w:val="nil"/>
          <w:bottom w:val="nil"/>
          <w:right w:val="nil"/>
          <w:between w:val="nil"/>
        </w:pBdr>
        <w:spacing w:line="240" w:lineRule="auto"/>
        <w:rPr>
          <w:color w:val="666666"/>
        </w:rPr>
      </w:pPr>
    </w:p>
    <w:p w14:paraId="783CCDF1" w14:textId="77777777" w:rsidR="003A1B6D" w:rsidRDefault="00000000">
      <w:pPr>
        <w:pBdr>
          <w:top w:val="nil"/>
          <w:left w:val="nil"/>
          <w:bottom w:val="nil"/>
          <w:right w:val="nil"/>
          <w:between w:val="nil"/>
        </w:pBdr>
        <w:spacing w:line="240" w:lineRule="auto"/>
        <w:rPr>
          <w:color w:val="666666"/>
        </w:rPr>
      </w:pPr>
      <w:r>
        <w:rPr>
          <w:color w:val="666666"/>
        </w:rPr>
        <w:t xml:space="preserve">DAPP (2022-2027) består af to konsortier, hvor det ene har hovedfokus på menneskerettigheder og inklusion, det andet har fokus på jobskabelse og iværksætteri. Konsortiet for menneskerettigheder og inklusion er ledet af organisationen DIGNITY med Dansk Institut for Menneskerettigheder, International Media Support og KVINFO som partnere i selve konsortiet. Konsortiet for jobskabelse og iværksætteri er ledet af organisationen </w:t>
      </w:r>
      <w:proofErr w:type="spellStart"/>
      <w:r>
        <w:rPr>
          <w:color w:val="666666"/>
        </w:rPr>
        <w:t>PlanBørnefonden</w:t>
      </w:r>
      <w:proofErr w:type="spellEnd"/>
      <w:r>
        <w:rPr>
          <w:color w:val="666666"/>
        </w:rPr>
        <w:t xml:space="preserve"> med MS </w:t>
      </w:r>
      <w:proofErr w:type="spellStart"/>
      <w:r>
        <w:rPr>
          <w:color w:val="666666"/>
        </w:rPr>
        <w:t>ActionAid</w:t>
      </w:r>
      <w:proofErr w:type="spellEnd"/>
      <w:r>
        <w:rPr>
          <w:color w:val="666666"/>
        </w:rPr>
        <w:t>, GAME og Dansk Erhverv som partnere i selve konsortiet. Hvert konsortium har foruden en række partnere i Danmark og DAPP-fokuslandene, som de samarbejder med.</w:t>
      </w:r>
    </w:p>
    <w:p w14:paraId="4FB58359" w14:textId="77777777" w:rsidR="003A1B6D" w:rsidRDefault="003A1B6D">
      <w:pPr>
        <w:rPr>
          <w:color w:val="666666"/>
        </w:rPr>
      </w:pPr>
    </w:p>
    <w:p w14:paraId="017CBD49" w14:textId="77777777" w:rsidR="003A1B6D" w:rsidRDefault="00000000">
      <w:pPr>
        <w:pBdr>
          <w:top w:val="nil"/>
          <w:left w:val="nil"/>
          <w:bottom w:val="nil"/>
          <w:right w:val="nil"/>
          <w:between w:val="nil"/>
        </w:pBdr>
        <w:spacing w:line="240" w:lineRule="auto"/>
        <w:rPr>
          <w:color w:val="666666"/>
        </w:rPr>
      </w:pPr>
      <w:r>
        <w:rPr>
          <w:color w:val="666666"/>
        </w:rPr>
        <w:t xml:space="preserve">Under DAPP 2022-2027 følger DAPP kommunikationsfond (herefter fonden), som er finansieret af Udenrigsministeriet og administreres af Nordic Consulting Group (NCG). Fonden uddeler årligt midler til kommunikation om DAPP-programmets indsatser i de fire fokuslande. Fondens midler kan søges af individer, organisationer og virksomheder, der på nytænkende og effektive måder kan udbrede kendskabet til og forståelsen af DAPP-programmets indsatser for menneskerettigheder og jobskabelse særligt blandt beslutningstagere og politiske eller kulturelle meningsdannere. </w:t>
      </w:r>
    </w:p>
    <w:p w14:paraId="297645BB" w14:textId="77777777" w:rsidR="003A1B6D" w:rsidRDefault="003A1B6D">
      <w:pPr>
        <w:rPr>
          <w:color w:val="666666"/>
        </w:rPr>
      </w:pPr>
    </w:p>
    <w:p w14:paraId="395DD0DB" w14:textId="77777777" w:rsidR="003A1B6D" w:rsidRDefault="00000000">
      <w:pPr>
        <w:rPr>
          <w:color w:val="666666"/>
        </w:rPr>
      </w:pPr>
      <w:r>
        <w:rPr>
          <w:color w:val="666666"/>
        </w:rPr>
        <w:t>Fonden har en bevillingskomité (herefter komitéen) med ansvar for at tage beslutninger om tildeling af fondens midler.</w:t>
      </w:r>
    </w:p>
    <w:p w14:paraId="5F223032" w14:textId="77777777" w:rsidR="003A1B6D" w:rsidRDefault="003A1B6D">
      <w:pPr>
        <w:rPr>
          <w:color w:val="666666"/>
        </w:rPr>
      </w:pPr>
    </w:p>
    <w:p w14:paraId="3D9FCD06" w14:textId="77777777" w:rsidR="003A1B6D" w:rsidRDefault="00000000">
      <w:pPr>
        <w:rPr>
          <w:b/>
          <w:color w:val="666666"/>
          <w:u w:val="single"/>
        </w:rPr>
      </w:pPr>
      <w:r>
        <w:rPr>
          <w:b/>
          <w:color w:val="666666"/>
          <w:u w:val="single"/>
        </w:rPr>
        <w:t>Komitéens rolle og sammensætning</w:t>
      </w:r>
    </w:p>
    <w:p w14:paraId="3689375F" w14:textId="77777777" w:rsidR="003A1B6D" w:rsidRDefault="00000000">
      <w:pPr>
        <w:rPr>
          <w:color w:val="666666"/>
        </w:rPr>
      </w:pPr>
      <w:r>
        <w:rPr>
          <w:color w:val="666666"/>
        </w:rPr>
        <w:t>Komitéens rolle er at gennemgå modtagne ansøgninger og tage endelig beslutning om tildeling af midler. Desuden skal komitéen hvert år, efter oplæg fra fondens sekretariat (herefter: sekretariatet), vælge et overordnet tema, som alle ansøgninger skal passe ind under. Sekretariatet vil, efter konsultationer med UM, DAPP-partnerne og DAPP MEAL Unit, præsentere komitéen for et udvalg af muligheder, hvorefter komitéen vil tage den endelige beslutning om årets tema.</w:t>
      </w:r>
    </w:p>
    <w:p w14:paraId="491E0955" w14:textId="77777777" w:rsidR="003A1B6D" w:rsidRDefault="003A1B6D">
      <w:pPr>
        <w:rPr>
          <w:color w:val="666666"/>
        </w:rPr>
      </w:pPr>
    </w:p>
    <w:p w14:paraId="2058E935" w14:textId="77777777" w:rsidR="003A1B6D" w:rsidRDefault="00000000">
      <w:pPr>
        <w:rPr>
          <w:color w:val="666666"/>
        </w:rPr>
      </w:pPr>
      <w:r>
        <w:rPr>
          <w:color w:val="666666"/>
        </w:rPr>
        <w:t xml:space="preserve">Komitéen er sat sammen således, at der sikres diversitet i viden og erfaring blandt medlemmerne. Den består af: </w:t>
      </w:r>
    </w:p>
    <w:p w14:paraId="0DF75C3E" w14:textId="77777777" w:rsidR="003A1B6D" w:rsidRDefault="003A1B6D">
      <w:pPr>
        <w:rPr>
          <w:color w:val="666666"/>
        </w:rPr>
      </w:pPr>
    </w:p>
    <w:p w14:paraId="659A5CA9" w14:textId="77777777" w:rsidR="003A1B6D" w:rsidRDefault="00000000">
      <w:pPr>
        <w:numPr>
          <w:ilvl w:val="0"/>
          <w:numId w:val="1"/>
        </w:numPr>
        <w:pBdr>
          <w:top w:val="nil"/>
          <w:left w:val="nil"/>
          <w:bottom w:val="nil"/>
          <w:right w:val="nil"/>
          <w:between w:val="nil"/>
        </w:pBdr>
        <w:spacing w:line="240" w:lineRule="auto"/>
        <w:rPr>
          <w:b/>
          <w:color w:val="666666"/>
        </w:rPr>
      </w:pPr>
      <w:r>
        <w:rPr>
          <w:b/>
          <w:color w:val="666666"/>
        </w:rPr>
        <w:t>Én person fra UMs DAPP-team (forperson)</w:t>
      </w:r>
    </w:p>
    <w:p w14:paraId="6DE1AAB0" w14:textId="77777777" w:rsidR="003A1B6D" w:rsidRPr="007E1B09" w:rsidRDefault="00000000">
      <w:pPr>
        <w:numPr>
          <w:ilvl w:val="0"/>
          <w:numId w:val="1"/>
        </w:numPr>
        <w:pBdr>
          <w:top w:val="nil"/>
          <w:left w:val="nil"/>
          <w:bottom w:val="nil"/>
          <w:right w:val="nil"/>
          <w:between w:val="nil"/>
        </w:pBdr>
        <w:spacing w:line="240" w:lineRule="auto"/>
        <w:rPr>
          <w:b/>
          <w:color w:val="666666"/>
          <w:lang w:val="en-US"/>
        </w:rPr>
      </w:pPr>
      <w:proofErr w:type="spellStart"/>
      <w:r w:rsidRPr="007E1B09">
        <w:rPr>
          <w:b/>
          <w:color w:val="666666"/>
          <w:lang w:val="en-US"/>
        </w:rPr>
        <w:t>Én</w:t>
      </w:r>
      <w:proofErr w:type="spellEnd"/>
      <w:r w:rsidRPr="007E1B09">
        <w:rPr>
          <w:b/>
          <w:color w:val="666666"/>
          <w:lang w:val="en-US"/>
        </w:rPr>
        <w:t xml:space="preserve"> person </w:t>
      </w:r>
      <w:proofErr w:type="spellStart"/>
      <w:r w:rsidRPr="007E1B09">
        <w:rPr>
          <w:b/>
          <w:color w:val="666666"/>
          <w:lang w:val="en-US"/>
        </w:rPr>
        <w:t>fra</w:t>
      </w:r>
      <w:proofErr w:type="spellEnd"/>
      <w:r w:rsidRPr="007E1B09">
        <w:rPr>
          <w:b/>
          <w:color w:val="666666"/>
          <w:lang w:val="en-US"/>
        </w:rPr>
        <w:t xml:space="preserve"> DAPPs Human Rights and Inclusion-</w:t>
      </w:r>
      <w:proofErr w:type="spellStart"/>
      <w:r w:rsidRPr="007E1B09">
        <w:rPr>
          <w:b/>
          <w:color w:val="666666"/>
          <w:lang w:val="en-US"/>
        </w:rPr>
        <w:t>konsortium</w:t>
      </w:r>
      <w:proofErr w:type="spellEnd"/>
    </w:p>
    <w:p w14:paraId="055E2657" w14:textId="77777777" w:rsidR="003A1B6D" w:rsidRPr="007E1B09" w:rsidRDefault="00000000">
      <w:pPr>
        <w:numPr>
          <w:ilvl w:val="0"/>
          <w:numId w:val="1"/>
        </w:numPr>
        <w:pBdr>
          <w:top w:val="nil"/>
          <w:left w:val="nil"/>
          <w:bottom w:val="nil"/>
          <w:right w:val="nil"/>
          <w:between w:val="nil"/>
        </w:pBdr>
        <w:spacing w:line="240" w:lineRule="auto"/>
        <w:rPr>
          <w:b/>
          <w:color w:val="666666"/>
          <w:lang w:val="en-US"/>
        </w:rPr>
      </w:pPr>
      <w:proofErr w:type="spellStart"/>
      <w:r w:rsidRPr="007E1B09">
        <w:rPr>
          <w:b/>
          <w:color w:val="666666"/>
          <w:lang w:val="en-US"/>
        </w:rPr>
        <w:t>Én</w:t>
      </w:r>
      <w:proofErr w:type="spellEnd"/>
      <w:r w:rsidRPr="007E1B09">
        <w:rPr>
          <w:b/>
          <w:color w:val="666666"/>
          <w:lang w:val="en-US"/>
        </w:rPr>
        <w:t xml:space="preserve"> person </w:t>
      </w:r>
      <w:proofErr w:type="spellStart"/>
      <w:r w:rsidRPr="007E1B09">
        <w:rPr>
          <w:b/>
          <w:color w:val="666666"/>
          <w:lang w:val="en-US"/>
        </w:rPr>
        <w:t>fra</w:t>
      </w:r>
      <w:proofErr w:type="spellEnd"/>
      <w:r w:rsidRPr="007E1B09">
        <w:rPr>
          <w:b/>
          <w:color w:val="666666"/>
          <w:lang w:val="en-US"/>
        </w:rPr>
        <w:t xml:space="preserve"> DAPPs Youth Employment and Entrepreneurship-</w:t>
      </w:r>
      <w:proofErr w:type="spellStart"/>
      <w:r w:rsidRPr="007E1B09">
        <w:rPr>
          <w:b/>
          <w:color w:val="666666"/>
          <w:lang w:val="en-US"/>
        </w:rPr>
        <w:t>konsortium</w:t>
      </w:r>
      <w:proofErr w:type="spellEnd"/>
    </w:p>
    <w:p w14:paraId="07F18996" w14:textId="77777777" w:rsidR="003A1B6D" w:rsidRDefault="00000000">
      <w:pPr>
        <w:numPr>
          <w:ilvl w:val="0"/>
          <w:numId w:val="1"/>
        </w:numPr>
        <w:pBdr>
          <w:top w:val="nil"/>
          <w:left w:val="nil"/>
          <w:bottom w:val="nil"/>
          <w:right w:val="nil"/>
          <w:between w:val="nil"/>
        </w:pBdr>
        <w:spacing w:line="240" w:lineRule="auto"/>
        <w:rPr>
          <w:b/>
          <w:color w:val="666666"/>
        </w:rPr>
      </w:pPr>
      <w:r>
        <w:rPr>
          <w:b/>
          <w:color w:val="666666"/>
        </w:rPr>
        <w:t>Én specialist i strategisk kommunikation og engagement</w:t>
      </w:r>
    </w:p>
    <w:p w14:paraId="5837F8E3" w14:textId="77777777" w:rsidR="003A1B6D" w:rsidRDefault="00000000">
      <w:pPr>
        <w:numPr>
          <w:ilvl w:val="0"/>
          <w:numId w:val="1"/>
        </w:numPr>
        <w:pBdr>
          <w:top w:val="nil"/>
          <w:left w:val="nil"/>
          <w:bottom w:val="nil"/>
          <w:right w:val="nil"/>
          <w:between w:val="nil"/>
        </w:pBdr>
        <w:spacing w:line="240" w:lineRule="auto"/>
        <w:rPr>
          <w:color w:val="666666"/>
        </w:rPr>
      </w:pPr>
      <w:r>
        <w:rPr>
          <w:b/>
          <w:color w:val="666666"/>
        </w:rPr>
        <w:t xml:space="preserve">Én specialist i journalistik og dokumentarisme </w:t>
      </w:r>
      <w:r>
        <w:rPr>
          <w:color w:val="666666"/>
        </w:rPr>
        <w:t xml:space="preserve"> </w:t>
      </w:r>
    </w:p>
    <w:p w14:paraId="7653FB8C" w14:textId="77777777" w:rsidR="003A1B6D" w:rsidRDefault="003A1B6D">
      <w:pPr>
        <w:rPr>
          <w:color w:val="666666"/>
        </w:rPr>
      </w:pPr>
    </w:p>
    <w:p w14:paraId="0EE616F5" w14:textId="77777777" w:rsidR="003A1B6D" w:rsidRDefault="00000000">
      <w:pPr>
        <w:rPr>
          <w:b/>
          <w:color w:val="666666"/>
          <w:u w:val="single"/>
        </w:rPr>
      </w:pPr>
      <w:r>
        <w:rPr>
          <w:b/>
          <w:color w:val="666666"/>
          <w:u w:val="single"/>
        </w:rPr>
        <w:t>Sekretariatets rolle</w:t>
      </w:r>
    </w:p>
    <w:p w14:paraId="2C0B7A77" w14:textId="77777777" w:rsidR="003A1B6D" w:rsidRDefault="00000000">
      <w:pPr>
        <w:rPr>
          <w:color w:val="666666"/>
        </w:rPr>
      </w:pPr>
      <w:r>
        <w:rPr>
          <w:color w:val="666666"/>
        </w:rPr>
        <w:lastRenderedPageBreak/>
        <w:t>Fondens sekretariat indkalder til og faciliterer møder i komitéen, herunder udarbejder sekretariatet dagsorden i samråd med komitéens forperson og tager og udsender beslutningsreferat. Referat udsendes senest to uger efter afholdte møder. Sekretariatet har desuden til opgave at sikre gennemsigtighed og kvalitetssikring ved vurdering og udvælgelse af ansøgninger til fonden.</w:t>
      </w:r>
    </w:p>
    <w:p w14:paraId="4F65E951" w14:textId="77777777" w:rsidR="003A1B6D" w:rsidRDefault="003A1B6D">
      <w:pPr>
        <w:rPr>
          <w:color w:val="666666"/>
        </w:rPr>
      </w:pPr>
    </w:p>
    <w:p w14:paraId="13B4AA36" w14:textId="77777777" w:rsidR="003A1B6D" w:rsidRDefault="00000000">
      <w:pPr>
        <w:rPr>
          <w:b/>
          <w:color w:val="666666"/>
          <w:u w:val="single"/>
        </w:rPr>
      </w:pPr>
      <w:r>
        <w:rPr>
          <w:b/>
          <w:color w:val="666666"/>
          <w:u w:val="single"/>
        </w:rPr>
        <w:t>Vurdering og udvælgelse af ansøgninger</w:t>
      </w:r>
    </w:p>
    <w:p w14:paraId="14F28EAB" w14:textId="77777777" w:rsidR="003A1B6D" w:rsidRDefault="00000000">
      <w:pPr>
        <w:rPr>
          <w:color w:val="666666"/>
        </w:rPr>
      </w:pPr>
      <w:r>
        <w:rPr>
          <w:color w:val="666666"/>
        </w:rPr>
        <w:t>Sekretariatet foretager den første sortering af ansøgninger, som er en screening for overholdelse af administrative mindstekrav. For så vidt at en ansøgning lever op til de pågældende krav, vil</w:t>
      </w:r>
    </w:p>
    <w:p w14:paraId="385800AD" w14:textId="77777777" w:rsidR="003A1B6D" w:rsidRDefault="00000000">
      <w:pPr>
        <w:rPr>
          <w:color w:val="666666"/>
        </w:rPr>
      </w:pPr>
      <w:r>
        <w:rPr>
          <w:color w:val="666666"/>
        </w:rPr>
        <w:t xml:space="preserve">sekretariatet </w:t>
      </w:r>
      <w:proofErr w:type="gramStart"/>
      <w:r>
        <w:rPr>
          <w:color w:val="666666"/>
        </w:rPr>
        <w:t>screene</w:t>
      </w:r>
      <w:proofErr w:type="gramEnd"/>
      <w:r>
        <w:rPr>
          <w:color w:val="666666"/>
        </w:rPr>
        <w:t xml:space="preserve"> og score den på dens kommunikative substans. De ansøgninger, som vurderes at leve op til de kommunikative mindstekrav, vil blive sendt videre til den sidste sekretariats-screening, hvor finansielle aspekter gennemgås og scores. Ansøgninger, der lever op til de administrative, kommunikative og finansielle krav, vil blive sendt videre til komitéen med dertilhørende score og eventuelle bemærkninger. Fonden laver herefter den endelige udvælgelse af, hvilke ansøgere der skal tildeles midler. Scoren, bemærkninger og begrundelser vil blive gemt af sekretariatet i det tilfælde, at ansøgere udbeder sig forklaring på tildelinger eller afvisninger.</w:t>
      </w:r>
    </w:p>
    <w:p w14:paraId="231EBC6C" w14:textId="77777777" w:rsidR="003A1B6D" w:rsidRDefault="003A1B6D">
      <w:pPr>
        <w:rPr>
          <w:color w:val="666666"/>
        </w:rPr>
      </w:pPr>
    </w:p>
    <w:p w14:paraId="6D2F5153" w14:textId="77777777" w:rsidR="003A1B6D" w:rsidRDefault="00000000">
      <w:pPr>
        <w:rPr>
          <w:b/>
          <w:color w:val="666666"/>
          <w:u w:val="single"/>
        </w:rPr>
      </w:pPr>
      <w:r>
        <w:rPr>
          <w:b/>
          <w:color w:val="666666"/>
          <w:u w:val="single"/>
        </w:rPr>
        <w:t>Vurderingskriterier for tildeling af midler</w:t>
      </w:r>
    </w:p>
    <w:p w14:paraId="4B4FD20A" w14:textId="77777777" w:rsidR="003A1B6D" w:rsidRDefault="00000000">
      <w:pPr>
        <w:rPr>
          <w:color w:val="666666"/>
        </w:rPr>
      </w:pPr>
      <w:r>
        <w:rPr>
          <w:color w:val="666666"/>
        </w:rPr>
        <w:t xml:space="preserve">Vurderingskriterierne, der forefindes i dokumentet ”Retningslinjer for ansøgning om midler til kommunikationsaktiviteter”, skal sikre, at alle ansøgninger, som opfylder de administrative mindstekrav, vurderes på et ensartet og gennemsigtigt grundlag. Kriterierne er samtidig grundlaget for en prioritering blandt de indkomne ansøgninger, hvis der er flere ansøgninger end midler. Ud over disse formelle kriterier, vil komitéens medlemmer i deres vurdering af hver enkelt ansøgning tage udgangspunkt i fondens overordnede mål om at støtte aktiviteter, der på nytænkende og effektive måder formår at udbrede kendskabet til DAPP i den danske befolkning, særligt blandt beslutningstagere og politiske og kulturelle meningsdannere. Komitéen vil henholde sig til fondens fem strategiske prioriteter som er, at kommunikationen skal: </w:t>
      </w:r>
    </w:p>
    <w:p w14:paraId="5039B142" w14:textId="77777777" w:rsidR="003A1B6D" w:rsidRDefault="003A1B6D">
      <w:pPr>
        <w:rPr>
          <w:color w:val="666666"/>
        </w:rPr>
      </w:pPr>
    </w:p>
    <w:p w14:paraId="505212D5" w14:textId="77777777" w:rsidR="003A1B6D" w:rsidRDefault="00000000">
      <w:pPr>
        <w:numPr>
          <w:ilvl w:val="0"/>
          <w:numId w:val="5"/>
        </w:numPr>
        <w:pBdr>
          <w:top w:val="nil"/>
          <w:left w:val="nil"/>
          <w:bottom w:val="nil"/>
          <w:right w:val="nil"/>
          <w:between w:val="nil"/>
        </w:pBdr>
        <w:rPr>
          <w:color w:val="666666"/>
        </w:rPr>
      </w:pPr>
      <w:r>
        <w:rPr>
          <w:color w:val="666666"/>
        </w:rPr>
        <w:t xml:space="preserve">Skabe engagement </w:t>
      </w:r>
    </w:p>
    <w:p w14:paraId="77A957C2" w14:textId="77777777" w:rsidR="003A1B6D" w:rsidRDefault="00000000">
      <w:pPr>
        <w:numPr>
          <w:ilvl w:val="0"/>
          <w:numId w:val="5"/>
        </w:numPr>
        <w:pBdr>
          <w:top w:val="nil"/>
          <w:left w:val="nil"/>
          <w:bottom w:val="nil"/>
          <w:right w:val="nil"/>
          <w:between w:val="nil"/>
        </w:pBdr>
        <w:rPr>
          <w:color w:val="666666"/>
        </w:rPr>
      </w:pPr>
      <w:r>
        <w:rPr>
          <w:color w:val="666666"/>
        </w:rPr>
        <w:t xml:space="preserve">Sikre </w:t>
      </w:r>
      <w:proofErr w:type="spellStart"/>
      <w:r>
        <w:rPr>
          <w:color w:val="666666"/>
        </w:rPr>
        <w:t>outreach</w:t>
      </w:r>
      <w:proofErr w:type="spellEnd"/>
    </w:p>
    <w:p w14:paraId="36989A46" w14:textId="77777777" w:rsidR="003A1B6D" w:rsidRDefault="00000000">
      <w:pPr>
        <w:numPr>
          <w:ilvl w:val="0"/>
          <w:numId w:val="5"/>
        </w:numPr>
        <w:pBdr>
          <w:top w:val="nil"/>
          <w:left w:val="nil"/>
          <w:bottom w:val="nil"/>
          <w:right w:val="nil"/>
          <w:between w:val="nil"/>
        </w:pBdr>
        <w:rPr>
          <w:color w:val="666666"/>
        </w:rPr>
      </w:pPr>
      <w:r>
        <w:rPr>
          <w:color w:val="666666"/>
        </w:rPr>
        <w:t>Være innovativ</w:t>
      </w:r>
    </w:p>
    <w:p w14:paraId="17633F62" w14:textId="77777777" w:rsidR="003A1B6D" w:rsidRDefault="00000000">
      <w:pPr>
        <w:numPr>
          <w:ilvl w:val="0"/>
          <w:numId w:val="5"/>
        </w:numPr>
        <w:pBdr>
          <w:top w:val="nil"/>
          <w:left w:val="nil"/>
          <w:bottom w:val="nil"/>
          <w:right w:val="nil"/>
          <w:between w:val="nil"/>
        </w:pBdr>
        <w:rPr>
          <w:color w:val="666666"/>
        </w:rPr>
      </w:pPr>
      <w:r>
        <w:rPr>
          <w:color w:val="666666"/>
        </w:rPr>
        <w:t>Være troværdig</w:t>
      </w:r>
    </w:p>
    <w:p w14:paraId="55833ECF" w14:textId="77777777" w:rsidR="003A1B6D" w:rsidRDefault="00000000">
      <w:pPr>
        <w:numPr>
          <w:ilvl w:val="0"/>
          <w:numId w:val="5"/>
        </w:numPr>
        <w:pBdr>
          <w:top w:val="nil"/>
          <w:left w:val="nil"/>
          <w:bottom w:val="nil"/>
          <w:right w:val="nil"/>
          <w:between w:val="nil"/>
        </w:pBdr>
        <w:rPr>
          <w:color w:val="666666"/>
        </w:rPr>
      </w:pPr>
      <w:r>
        <w:rPr>
          <w:color w:val="666666"/>
        </w:rPr>
        <w:t xml:space="preserve">Facilitere partnerskaber </w:t>
      </w:r>
    </w:p>
    <w:p w14:paraId="270D6B7C" w14:textId="77777777" w:rsidR="003A1B6D" w:rsidRDefault="003A1B6D">
      <w:pPr>
        <w:rPr>
          <w:color w:val="666666"/>
        </w:rPr>
      </w:pPr>
    </w:p>
    <w:p w14:paraId="48E1372F" w14:textId="77777777" w:rsidR="003A1B6D" w:rsidRDefault="00000000">
      <w:pPr>
        <w:rPr>
          <w:color w:val="666666"/>
        </w:rPr>
      </w:pPr>
      <w:r>
        <w:rPr>
          <w:color w:val="666666"/>
        </w:rPr>
        <w:t>Komitémedlemmerne indkaldes til tildelingsmøde, der finder sted senest én måned efter deadline for indsendelse af ansøgninger. Datoen fastlægges af sekretariatet og kommunikeres til komitéens medlemmer senest én måned før mødets afholdelsesdato. Ansøgninger og sekretariatets dertilhørende bemærkninger sendes af sekretariatet til komitéen minimum en uge før mødet.</w:t>
      </w:r>
    </w:p>
    <w:p w14:paraId="030ED654" w14:textId="77777777" w:rsidR="003A1B6D" w:rsidRDefault="003A1B6D">
      <w:pPr>
        <w:rPr>
          <w:color w:val="666666"/>
        </w:rPr>
      </w:pPr>
    </w:p>
    <w:p w14:paraId="6B40F63B" w14:textId="77777777" w:rsidR="003A1B6D" w:rsidRDefault="00000000">
      <w:pPr>
        <w:rPr>
          <w:color w:val="666666"/>
        </w:rPr>
      </w:pPr>
      <w:r>
        <w:rPr>
          <w:color w:val="666666"/>
        </w:rPr>
        <w:t>På tildelingsmødet skal komitéens medlemmer nå til enighed om, hvilke ansøgte kommunikationsaktiviteter de vil tildele midler. I løbet af denne samtale vil medlemmer dele, hvor de ser styrker og svagheder ved hver kommunikationsaktivitet. I tilfælde, hvor der ikke er enstemmig enighed, vil hver enkelt ansøgning blive genstand for en afstemning, hvor et flertal vil afgøre, hvorvidt ansøgningen skal tildeles midler eller ej. Alle fem medlemmer skal være til stede for, at der kan tages beslutning om tildeling af midler.</w:t>
      </w:r>
    </w:p>
    <w:p w14:paraId="36332B99" w14:textId="77777777" w:rsidR="003A1B6D" w:rsidRDefault="003A1B6D">
      <w:pPr>
        <w:rPr>
          <w:color w:val="666666"/>
        </w:rPr>
      </w:pPr>
    </w:p>
    <w:p w14:paraId="641C6838" w14:textId="77777777" w:rsidR="003A1B6D" w:rsidRDefault="00000000">
      <w:pPr>
        <w:rPr>
          <w:color w:val="666666"/>
        </w:rPr>
      </w:pPr>
      <w:r>
        <w:rPr>
          <w:color w:val="666666"/>
        </w:rPr>
        <w:lastRenderedPageBreak/>
        <w:t xml:space="preserve">Det er hvert enkelt komitémedlems ansvar at erklære eventuelle interessekonflikter forbundet med vurderingen af enkelte ansøgninger. Hvis et medlem erklærer sig inhabil i en vurdering, vil de resterende fire medlemmer vurdere den pågældende ansøgning. </w:t>
      </w:r>
    </w:p>
    <w:p w14:paraId="30D70BCE" w14:textId="77777777" w:rsidR="003A1B6D" w:rsidRDefault="003A1B6D">
      <w:pPr>
        <w:rPr>
          <w:color w:val="666666"/>
        </w:rPr>
      </w:pPr>
    </w:p>
    <w:p w14:paraId="44ECA10C" w14:textId="77777777" w:rsidR="003A1B6D" w:rsidRDefault="003A1B6D">
      <w:pPr>
        <w:rPr>
          <w:color w:val="666666"/>
        </w:rPr>
      </w:pPr>
    </w:p>
    <w:p w14:paraId="44EB2093" w14:textId="77777777" w:rsidR="003A1B6D" w:rsidRDefault="00000000">
      <w:pPr>
        <w:rPr>
          <w:b/>
          <w:color w:val="666666"/>
          <w:u w:val="single"/>
        </w:rPr>
      </w:pPr>
      <w:r>
        <w:rPr>
          <w:b/>
          <w:color w:val="666666"/>
          <w:u w:val="single"/>
        </w:rPr>
        <w:t>Rammer for tildeling af midler</w:t>
      </w:r>
    </w:p>
    <w:p w14:paraId="0B4D91BB" w14:textId="77777777" w:rsidR="003A1B6D" w:rsidRDefault="00000000">
      <w:pPr>
        <w:rPr>
          <w:color w:val="666666"/>
        </w:rPr>
      </w:pPr>
      <w:r>
        <w:rPr>
          <w:color w:val="666666"/>
        </w:rPr>
        <w:t>Sekretariatet vil samle komiteens feedback og skrive en kort note til hver kommunikationsaktivitet, der bliver tildelt støtte. Denne feedback skal ses som inspiration eller opmærksomhedspointer til ansøgerne, men komitéen kan, hvor det vurderes nødvendigt, kræve, at en endelig bevilling afhænger af, at ansøgeren laver mindre tilpasninger. Disse kan dog aldrig være materielle, idet dette vil tilsidesætte principperne for et åbent og transparant udbud.</w:t>
      </w:r>
    </w:p>
    <w:p w14:paraId="39DC5CBF" w14:textId="77777777" w:rsidR="003A1B6D" w:rsidRDefault="003A1B6D">
      <w:pPr>
        <w:rPr>
          <w:color w:val="666666"/>
        </w:rPr>
      </w:pPr>
    </w:p>
    <w:p w14:paraId="55DECC80" w14:textId="77777777" w:rsidR="003A1B6D" w:rsidRDefault="00000000">
      <w:pPr>
        <w:rPr>
          <w:color w:val="666666"/>
        </w:rPr>
      </w:pPr>
      <w:r>
        <w:rPr>
          <w:color w:val="666666"/>
        </w:rPr>
        <w:t>Det mindste beløb der ifølge fondens reglement kan tildeles en ansøgning, er DKK 50.000, det største er DKK 750.000. Det samlede beløb for tildelte midler per kalenderår kan ikke overstige det årligt afsatte beløb. I tilfælde af at der er kvalificerede ansøgninger til mere end det afsatte beløb, er det komitéens ansvar at prioritere mellem ansøgningerne.</w:t>
      </w:r>
    </w:p>
    <w:p w14:paraId="5F581E6B" w14:textId="77777777" w:rsidR="003A1B6D" w:rsidRDefault="003A1B6D">
      <w:pPr>
        <w:rPr>
          <w:color w:val="666666"/>
        </w:rPr>
      </w:pPr>
    </w:p>
    <w:p w14:paraId="5293D97E" w14:textId="77777777" w:rsidR="003A1B6D" w:rsidRDefault="00000000">
      <w:pPr>
        <w:rPr>
          <w:color w:val="666666"/>
        </w:rPr>
      </w:pPr>
      <w:r>
        <w:rPr>
          <w:color w:val="666666"/>
        </w:rPr>
        <w:t>I tilfælde, hvor de ansøgninger, der af komitéen vurderes som støtte-kvalificerede er mindre end det afsatte beløb, kan komitéen i samråd med sekretariatet vælge at overføre de resterende midler til en anden årlig ansøgningsrunde. Denne runde vil skulle implementeres senest seks måneder efter den foregående runde og vil skulle følge den samme proces som den almindelige ansøgningsrunde beskrevet i dette dokument.</w:t>
      </w:r>
    </w:p>
    <w:p w14:paraId="0D0BA2D3" w14:textId="77777777" w:rsidR="003A1B6D" w:rsidRDefault="003A1B6D">
      <w:pPr>
        <w:rPr>
          <w:color w:val="666666"/>
        </w:rPr>
      </w:pPr>
    </w:p>
    <w:p w14:paraId="12722949" w14:textId="77777777" w:rsidR="003A1B6D" w:rsidRDefault="00000000">
      <w:pPr>
        <w:rPr>
          <w:color w:val="666666"/>
        </w:rPr>
      </w:pPr>
      <w:r>
        <w:rPr>
          <w:color w:val="666666"/>
        </w:rPr>
        <w:t>Det er sekretariatets ansvar at gennemgå og godkende støttemodtageres afslutningsrapporter om gennemførte kommunikationsaktiviteter, hvorefter komitéen vil modtage rapportering fra sekretariatet.</w:t>
      </w:r>
    </w:p>
    <w:p w14:paraId="40A68493" w14:textId="77777777" w:rsidR="003A1B6D" w:rsidRDefault="003A1B6D">
      <w:pPr>
        <w:rPr>
          <w:color w:val="666666"/>
        </w:rPr>
      </w:pPr>
    </w:p>
    <w:p w14:paraId="4F38D7F0" w14:textId="77777777" w:rsidR="003A1B6D" w:rsidRDefault="00000000">
      <w:pPr>
        <w:rPr>
          <w:b/>
          <w:color w:val="666666"/>
        </w:rPr>
      </w:pPr>
      <w:r>
        <w:rPr>
          <w:b/>
          <w:color w:val="666666"/>
          <w:u w:val="single"/>
        </w:rPr>
        <w:t>Forventet årlig arbejdsbyrde for komitéens medlemmer</w:t>
      </w:r>
      <w:r>
        <w:rPr>
          <w:b/>
          <w:color w:val="666666"/>
        </w:rPr>
        <w:t xml:space="preserve">: </w:t>
      </w:r>
    </w:p>
    <w:p w14:paraId="52C0F88A" w14:textId="77777777" w:rsidR="003A1B6D" w:rsidRDefault="00000000">
      <w:pPr>
        <w:numPr>
          <w:ilvl w:val="0"/>
          <w:numId w:val="1"/>
        </w:numPr>
        <w:pBdr>
          <w:top w:val="nil"/>
          <w:left w:val="nil"/>
          <w:bottom w:val="nil"/>
          <w:right w:val="nil"/>
          <w:between w:val="nil"/>
        </w:pBdr>
        <w:rPr>
          <w:color w:val="666666"/>
        </w:rPr>
      </w:pPr>
      <w:r>
        <w:rPr>
          <w:color w:val="666666"/>
        </w:rPr>
        <w:t>Indledende og opfølgende møder i løbet af året: Cirka fem timer fordelt på to-tre møder</w:t>
      </w:r>
    </w:p>
    <w:p w14:paraId="500BA49E" w14:textId="77777777" w:rsidR="003A1B6D" w:rsidRDefault="00000000">
      <w:pPr>
        <w:numPr>
          <w:ilvl w:val="0"/>
          <w:numId w:val="1"/>
        </w:numPr>
        <w:pBdr>
          <w:top w:val="nil"/>
          <w:left w:val="nil"/>
          <w:bottom w:val="nil"/>
          <w:right w:val="nil"/>
          <w:between w:val="nil"/>
        </w:pBdr>
        <w:rPr>
          <w:color w:val="666666"/>
        </w:rPr>
      </w:pPr>
      <w:r>
        <w:rPr>
          <w:color w:val="666666"/>
        </w:rPr>
        <w:t>Læsning og vurdering af ansøgninger, samt forberedelse af korte, skriftlige kommentarer: Cirka 10 timer. Bemærk, at tidsforbruget på denne opgave vil afhænge af antallet af kvalificerede ansøgninger.</w:t>
      </w:r>
    </w:p>
    <w:p w14:paraId="69B71D1C" w14:textId="77777777" w:rsidR="003A1B6D" w:rsidRDefault="00000000">
      <w:pPr>
        <w:numPr>
          <w:ilvl w:val="0"/>
          <w:numId w:val="1"/>
        </w:numPr>
        <w:pBdr>
          <w:top w:val="nil"/>
          <w:left w:val="nil"/>
          <w:bottom w:val="nil"/>
          <w:right w:val="nil"/>
          <w:between w:val="nil"/>
        </w:pBdr>
        <w:rPr>
          <w:color w:val="666666"/>
        </w:rPr>
      </w:pPr>
      <w:r>
        <w:rPr>
          <w:color w:val="666666"/>
        </w:rPr>
        <w:t>Tildelingsmøde: Fire timer.</w:t>
      </w:r>
    </w:p>
    <w:p w14:paraId="30E4A19A" w14:textId="77777777" w:rsidR="003A1B6D" w:rsidRDefault="00000000">
      <w:pPr>
        <w:numPr>
          <w:ilvl w:val="0"/>
          <w:numId w:val="1"/>
        </w:numPr>
        <w:pBdr>
          <w:top w:val="nil"/>
          <w:left w:val="nil"/>
          <w:bottom w:val="nil"/>
          <w:right w:val="nil"/>
          <w:between w:val="nil"/>
        </w:pBdr>
        <w:rPr>
          <w:color w:val="666666"/>
        </w:rPr>
      </w:pPr>
      <w:r>
        <w:rPr>
          <w:color w:val="666666"/>
        </w:rPr>
        <w:t>Samtaler og sparring med bevillingsmodtagere: Individuelt, men ikke overstigende fem timer i løbet af projektperioden.</w:t>
      </w:r>
    </w:p>
    <w:p w14:paraId="4E185009" w14:textId="77777777" w:rsidR="003A1B6D" w:rsidRDefault="00000000">
      <w:pPr>
        <w:numPr>
          <w:ilvl w:val="0"/>
          <w:numId w:val="1"/>
        </w:numPr>
        <w:pBdr>
          <w:top w:val="nil"/>
          <w:left w:val="nil"/>
          <w:bottom w:val="nil"/>
          <w:right w:val="nil"/>
          <w:between w:val="nil"/>
        </w:pBdr>
        <w:rPr>
          <w:color w:val="666666"/>
        </w:rPr>
      </w:pPr>
      <w:r>
        <w:rPr>
          <w:color w:val="666666"/>
        </w:rPr>
        <w:t>Samlet arbejdsbyrde: Op til 24 timer.</w:t>
      </w:r>
    </w:p>
    <w:p w14:paraId="15C340DD" w14:textId="77777777" w:rsidR="003A1B6D" w:rsidRDefault="003A1B6D">
      <w:pPr>
        <w:rPr>
          <w:color w:val="666666"/>
        </w:rPr>
      </w:pPr>
    </w:p>
    <w:p w14:paraId="7E9C1EB8" w14:textId="77777777" w:rsidR="003A1B6D" w:rsidRDefault="00000000">
      <w:pPr>
        <w:rPr>
          <w:color w:val="666666"/>
        </w:rPr>
      </w:pPr>
      <w:r>
        <w:rPr>
          <w:color w:val="666666"/>
        </w:rPr>
        <w:t xml:space="preserve">Arbejdsbyrden vil nødvendigvis stige, hvis det besluttes at tilføje en anden ansøgningsrunde i løbet af året. </w:t>
      </w:r>
    </w:p>
    <w:p w14:paraId="46538123" w14:textId="77777777" w:rsidR="003A1B6D" w:rsidRDefault="003A1B6D">
      <w:pPr>
        <w:rPr>
          <w:color w:val="666666"/>
        </w:rPr>
      </w:pPr>
    </w:p>
    <w:p w14:paraId="0C8E0524" w14:textId="77777777" w:rsidR="003A1B6D" w:rsidRDefault="00000000">
      <w:pPr>
        <w:rPr>
          <w:color w:val="666666"/>
        </w:rPr>
      </w:pPr>
      <w:r>
        <w:rPr>
          <w:color w:val="666666"/>
        </w:rPr>
        <w:t>Arbejdet i bevillingskomitéen er fortroligt, og oplysninger fra modtagne ansøgninger og samtaler i komitéen må ikke deles med tredjepart.</w:t>
      </w:r>
    </w:p>
    <w:p w14:paraId="3F67FF5C" w14:textId="77777777" w:rsidR="003A1B6D" w:rsidRDefault="003A1B6D">
      <w:pPr>
        <w:spacing w:line="240" w:lineRule="auto"/>
        <w:rPr>
          <w:color w:val="666666"/>
        </w:rPr>
      </w:pPr>
    </w:p>
    <w:p w14:paraId="13BC38A1" w14:textId="77777777" w:rsidR="003A1B6D" w:rsidRDefault="003A1B6D">
      <w:pPr>
        <w:spacing w:line="240" w:lineRule="auto"/>
        <w:rPr>
          <w:color w:val="666666"/>
        </w:rPr>
      </w:pPr>
    </w:p>
    <w:p w14:paraId="36D5218D" w14:textId="77777777" w:rsidR="003A1B6D" w:rsidRDefault="00000000">
      <w:pPr>
        <w:spacing w:after="160"/>
        <w:rPr>
          <w:color w:val="666666"/>
        </w:rPr>
      </w:pPr>
      <w:r>
        <w:br w:type="page"/>
      </w:r>
    </w:p>
    <w:p w14:paraId="2974E661" w14:textId="77777777" w:rsidR="003A1B6D" w:rsidRDefault="00000000">
      <w:pPr>
        <w:spacing w:line="240" w:lineRule="auto"/>
        <w:rPr>
          <w:b/>
          <w:color w:val="BA4818"/>
          <w:sz w:val="28"/>
          <w:szCs w:val="28"/>
          <w:highlight w:val="white"/>
        </w:rPr>
      </w:pPr>
      <w:r>
        <w:rPr>
          <w:b/>
          <w:color w:val="BA4818"/>
          <w:sz w:val="28"/>
          <w:szCs w:val="28"/>
          <w:highlight w:val="white"/>
        </w:rPr>
        <w:lastRenderedPageBreak/>
        <w:t>Bilag 2:   Ansøgnings- og budgetformat</w:t>
      </w:r>
    </w:p>
    <w:p w14:paraId="04B6EE02" w14:textId="77777777" w:rsidR="003A1B6D" w:rsidRDefault="003A1B6D">
      <w:pPr>
        <w:spacing w:line="240" w:lineRule="auto"/>
        <w:rPr>
          <w:color w:val="000000"/>
        </w:rPr>
      </w:pPr>
    </w:p>
    <w:p w14:paraId="78D5833D" w14:textId="77777777" w:rsidR="003A1B6D" w:rsidRDefault="00000000">
      <w:pPr>
        <w:pBdr>
          <w:top w:val="nil"/>
          <w:left w:val="nil"/>
          <w:bottom w:val="nil"/>
          <w:right w:val="nil"/>
          <w:between w:val="nil"/>
        </w:pBdr>
        <w:spacing w:line="240" w:lineRule="auto"/>
        <w:jc w:val="right"/>
        <w:rPr>
          <w:b/>
          <w:color w:val="000000"/>
        </w:rPr>
      </w:pPr>
      <w:r>
        <w:rPr>
          <w:noProof/>
        </w:rPr>
        <w:drawing>
          <wp:anchor distT="0" distB="0" distL="114300" distR="114300" simplePos="0" relativeHeight="251660288" behindDoc="0" locked="0" layoutInCell="1" hidden="0" allowOverlap="1" wp14:anchorId="600E8504" wp14:editId="2811D2FB">
            <wp:simplePos x="0" y="0"/>
            <wp:positionH relativeFrom="column">
              <wp:posOffset>1</wp:posOffset>
            </wp:positionH>
            <wp:positionV relativeFrom="paragraph">
              <wp:posOffset>133350</wp:posOffset>
            </wp:positionV>
            <wp:extent cx="1879448" cy="36000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9448" cy="360000"/>
                    </a:xfrm>
                    <a:prstGeom prst="rect">
                      <a:avLst/>
                    </a:prstGeom>
                    <a:ln/>
                  </pic:spPr>
                </pic:pic>
              </a:graphicData>
            </a:graphic>
          </wp:anchor>
        </w:drawing>
      </w:r>
    </w:p>
    <w:p w14:paraId="3218A410" w14:textId="77777777" w:rsidR="003A1B6D" w:rsidRDefault="00000000">
      <w:pPr>
        <w:pBdr>
          <w:top w:val="nil"/>
          <w:left w:val="nil"/>
          <w:bottom w:val="nil"/>
          <w:right w:val="nil"/>
          <w:between w:val="nil"/>
        </w:pBdr>
        <w:spacing w:line="240" w:lineRule="auto"/>
        <w:rPr>
          <w:color w:val="000000"/>
        </w:rPr>
      </w:pPr>
      <w:r>
        <w:rPr>
          <w:noProof/>
        </w:rPr>
        <w:drawing>
          <wp:anchor distT="0" distB="0" distL="114300" distR="114300" simplePos="0" relativeHeight="251661312" behindDoc="0" locked="0" layoutInCell="1" hidden="0" allowOverlap="1" wp14:anchorId="4ED7A992" wp14:editId="42911D55">
            <wp:simplePos x="0" y="0"/>
            <wp:positionH relativeFrom="column">
              <wp:posOffset>4531050</wp:posOffset>
            </wp:positionH>
            <wp:positionV relativeFrom="paragraph">
              <wp:posOffset>9525</wp:posOffset>
            </wp:positionV>
            <wp:extent cx="1033448" cy="360000"/>
            <wp:effectExtent l="0" t="0" r="0" b="0"/>
            <wp:wrapSquare wrapText="bothSides" distT="0" distB="0" distL="114300" distR="114300"/>
            <wp:docPr id="30"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1033448" cy="360000"/>
                    </a:xfrm>
                    <a:prstGeom prst="rect">
                      <a:avLst/>
                    </a:prstGeom>
                    <a:ln/>
                  </pic:spPr>
                </pic:pic>
              </a:graphicData>
            </a:graphic>
          </wp:anchor>
        </w:drawing>
      </w:r>
    </w:p>
    <w:p w14:paraId="765AB8AD" w14:textId="77777777" w:rsidR="003A1B6D" w:rsidRDefault="003A1B6D">
      <w:pPr>
        <w:pBdr>
          <w:top w:val="nil"/>
          <w:left w:val="nil"/>
          <w:bottom w:val="nil"/>
          <w:right w:val="nil"/>
          <w:between w:val="nil"/>
        </w:pBdr>
        <w:spacing w:line="240" w:lineRule="auto"/>
        <w:rPr>
          <w:color w:val="000000"/>
        </w:rPr>
      </w:pPr>
    </w:p>
    <w:p w14:paraId="116BADE6" w14:textId="77777777" w:rsidR="003A1B6D" w:rsidRDefault="003A1B6D">
      <w:pPr>
        <w:spacing w:line="240" w:lineRule="auto"/>
        <w:rPr>
          <w:color w:val="000000"/>
        </w:rPr>
      </w:pPr>
    </w:p>
    <w:p w14:paraId="6AFB1D81" w14:textId="77777777" w:rsidR="003A1B6D" w:rsidRDefault="003A1B6D">
      <w:pPr>
        <w:spacing w:line="240" w:lineRule="auto"/>
        <w:rPr>
          <w:color w:val="000000"/>
        </w:rPr>
      </w:pPr>
    </w:p>
    <w:p w14:paraId="3EA7CC9C" w14:textId="77777777" w:rsidR="003A1B6D" w:rsidRDefault="00000000">
      <w:pPr>
        <w:pBdr>
          <w:top w:val="nil"/>
          <w:left w:val="nil"/>
          <w:bottom w:val="single" w:sz="4" w:space="1" w:color="000000"/>
          <w:right w:val="nil"/>
          <w:between w:val="nil"/>
        </w:pBdr>
        <w:spacing w:line="240" w:lineRule="auto"/>
        <w:jc w:val="center"/>
        <w:rPr>
          <w:b/>
          <w:color w:val="666666"/>
          <w:sz w:val="36"/>
          <w:szCs w:val="36"/>
        </w:rPr>
      </w:pPr>
      <w:r>
        <w:rPr>
          <w:b/>
          <w:color w:val="666666"/>
          <w:sz w:val="36"/>
          <w:szCs w:val="36"/>
        </w:rPr>
        <w:t>Dansk-Arabisk Partnerskabsprograms Kommunikationsfond</w:t>
      </w:r>
    </w:p>
    <w:p w14:paraId="46614221" w14:textId="77777777" w:rsidR="003A1B6D" w:rsidRDefault="00000000">
      <w:pPr>
        <w:pBdr>
          <w:top w:val="nil"/>
          <w:left w:val="nil"/>
          <w:bottom w:val="nil"/>
          <w:right w:val="nil"/>
          <w:between w:val="nil"/>
        </w:pBdr>
        <w:spacing w:line="240" w:lineRule="auto"/>
        <w:jc w:val="center"/>
        <w:rPr>
          <w:b/>
          <w:color w:val="666666"/>
          <w:sz w:val="32"/>
          <w:szCs w:val="32"/>
        </w:rPr>
      </w:pPr>
      <w:r>
        <w:rPr>
          <w:b/>
          <w:color w:val="666666"/>
          <w:sz w:val="32"/>
          <w:szCs w:val="32"/>
        </w:rPr>
        <w:t>Ansøgning om kommunikationsaktiviteter</w:t>
      </w:r>
    </w:p>
    <w:p w14:paraId="1C32D471" w14:textId="77777777" w:rsidR="003A1B6D" w:rsidRDefault="003A1B6D">
      <w:pPr>
        <w:spacing w:line="240" w:lineRule="auto"/>
        <w:rPr>
          <w:color w:val="000000"/>
        </w:rPr>
      </w:pPr>
    </w:p>
    <w:p w14:paraId="650CAE78" w14:textId="77777777" w:rsidR="003A1B6D" w:rsidRDefault="003A1B6D">
      <w:pPr>
        <w:spacing w:line="240" w:lineRule="auto"/>
        <w:rPr>
          <w:color w:val="000000"/>
        </w:rPr>
      </w:pPr>
    </w:p>
    <w:tbl>
      <w:tblPr>
        <w:tblStyle w:val="a"/>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8"/>
        <w:gridCol w:w="4508"/>
      </w:tblGrid>
      <w:tr w:rsidR="003A1B6D" w14:paraId="0E95D049" w14:textId="77777777">
        <w:tc>
          <w:tcPr>
            <w:tcW w:w="9016" w:type="dxa"/>
            <w:gridSpan w:val="2"/>
            <w:shd w:val="clear" w:color="auto" w:fill="C55911"/>
          </w:tcPr>
          <w:p w14:paraId="328E0D02" w14:textId="77777777" w:rsidR="003A1B6D" w:rsidRDefault="00000000">
            <w:pPr>
              <w:spacing w:before="40" w:after="40"/>
              <w:rPr>
                <w:b/>
                <w:color w:val="C55911"/>
                <w:sz w:val="24"/>
                <w:szCs w:val="24"/>
              </w:rPr>
            </w:pPr>
            <w:r>
              <w:rPr>
                <w:b/>
                <w:color w:val="FFFFFF"/>
                <w:sz w:val="24"/>
                <w:szCs w:val="24"/>
              </w:rPr>
              <w:t>Om ansøger (udfyld de grå felter)</w:t>
            </w:r>
          </w:p>
        </w:tc>
      </w:tr>
      <w:tr w:rsidR="003A1B6D" w14:paraId="2576F812" w14:textId="77777777">
        <w:tc>
          <w:tcPr>
            <w:tcW w:w="4508" w:type="dxa"/>
          </w:tcPr>
          <w:p w14:paraId="246429BB" w14:textId="77777777" w:rsidR="003A1B6D" w:rsidRDefault="00000000">
            <w:pPr>
              <w:spacing w:before="20" w:after="20"/>
              <w:rPr>
                <w:color w:val="666666"/>
              </w:rPr>
            </w:pPr>
            <w:r>
              <w:rPr>
                <w:color w:val="666666"/>
              </w:rPr>
              <w:t>Ansøgers navn</w:t>
            </w:r>
          </w:p>
        </w:tc>
        <w:tc>
          <w:tcPr>
            <w:tcW w:w="4508" w:type="dxa"/>
            <w:shd w:val="clear" w:color="auto" w:fill="EFEFEF"/>
          </w:tcPr>
          <w:p w14:paraId="31A1C107" w14:textId="77777777" w:rsidR="003A1B6D" w:rsidRDefault="003A1B6D">
            <w:pPr>
              <w:spacing w:before="20" w:after="20"/>
              <w:rPr>
                <w:color w:val="000000"/>
              </w:rPr>
            </w:pPr>
          </w:p>
        </w:tc>
      </w:tr>
      <w:tr w:rsidR="003A1B6D" w14:paraId="7BE78DE5" w14:textId="77777777">
        <w:tc>
          <w:tcPr>
            <w:tcW w:w="4508" w:type="dxa"/>
          </w:tcPr>
          <w:p w14:paraId="60178BCD" w14:textId="77777777" w:rsidR="003A1B6D" w:rsidRDefault="00000000">
            <w:pPr>
              <w:spacing w:before="20" w:after="20"/>
              <w:rPr>
                <w:color w:val="666666"/>
              </w:rPr>
            </w:pPr>
            <w:r>
              <w:rPr>
                <w:color w:val="666666"/>
              </w:rPr>
              <w:t>Ansøgers adresse</w:t>
            </w:r>
          </w:p>
        </w:tc>
        <w:tc>
          <w:tcPr>
            <w:tcW w:w="4508" w:type="dxa"/>
            <w:shd w:val="clear" w:color="auto" w:fill="EFEFEF"/>
          </w:tcPr>
          <w:p w14:paraId="025B1955" w14:textId="77777777" w:rsidR="003A1B6D" w:rsidRDefault="003A1B6D">
            <w:pPr>
              <w:spacing w:before="20" w:after="20"/>
              <w:rPr>
                <w:color w:val="000000"/>
              </w:rPr>
            </w:pPr>
          </w:p>
        </w:tc>
      </w:tr>
      <w:tr w:rsidR="003A1B6D" w14:paraId="4B53FDBC" w14:textId="77777777">
        <w:tc>
          <w:tcPr>
            <w:tcW w:w="4508" w:type="dxa"/>
          </w:tcPr>
          <w:p w14:paraId="7D3B76FC" w14:textId="77777777" w:rsidR="003A1B6D" w:rsidRDefault="00000000">
            <w:pPr>
              <w:spacing w:before="20" w:after="20"/>
              <w:rPr>
                <w:color w:val="666666"/>
              </w:rPr>
            </w:pPr>
            <w:r>
              <w:rPr>
                <w:color w:val="666666"/>
              </w:rPr>
              <w:t>Ansøgers CVR-nr./CPR-nr.</w:t>
            </w:r>
          </w:p>
        </w:tc>
        <w:tc>
          <w:tcPr>
            <w:tcW w:w="4508" w:type="dxa"/>
            <w:shd w:val="clear" w:color="auto" w:fill="EFEFEF"/>
          </w:tcPr>
          <w:p w14:paraId="6D50AEEF" w14:textId="77777777" w:rsidR="003A1B6D" w:rsidRDefault="003A1B6D">
            <w:pPr>
              <w:spacing w:before="20" w:after="20"/>
              <w:rPr>
                <w:color w:val="000000"/>
              </w:rPr>
            </w:pPr>
          </w:p>
        </w:tc>
      </w:tr>
      <w:tr w:rsidR="003A1B6D" w14:paraId="686367A2" w14:textId="77777777">
        <w:tc>
          <w:tcPr>
            <w:tcW w:w="4508" w:type="dxa"/>
          </w:tcPr>
          <w:p w14:paraId="7039F953" w14:textId="77777777" w:rsidR="003A1B6D" w:rsidRDefault="00000000">
            <w:pPr>
              <w:spacing w:before="20" w:after="20"/>
              <w:rPr>
                <w:color w:val="666666"/>
              </w:rPr>
            </w:pPr>
            <w:r>
              <w:rPr>
                <w:color w:val="666666"/>
              </w:rPr>
              <w:t>Ansøgers registrering (virksomhed, fond, forening, personlig, andet)</w:t>
            </w:r>
          </w:p>
        </w:tc>
        <w:tc>
          <w:tcPr>
            <w:tcW w:w="4508" w:type="dxa"/>
            <w:shd w:val="clear" w:color="auto" w:fill="EFEFEF"/>
          </w:tcPr>
          <w:p w14:paraId="7B1ED1CC" w14:textId="77777777" w:rsidR="003A1B6D" w:rsidRDefault="003A1B6D">
            <w:pPr>
              <w:spacing w:before="20" w:after="20"/>
              <w:rPr>
                <w:color w:val="000000"/>
              </w:rPr>
            </w:pPr>
          </w:p>
        </w:tc>
      </w:tr>
      <w:tr w:rsidR="003A1B6D" w14:paraId="2698A1FB" w14:textId="77777777">
        <w:tc>
          <w:tcPr>
            <w:tcW w:w="4508" w:type="dxa"/>
          </w:tcPr>
          <w:p w14:paraId="488B9AAD" w14:textId="77777777" w:rsidR="003A1B6D" w:rsidRDefault="00000000">
            <w:pPr>
              <w:spacing w:before="20" w:after="20"/>
              <w:rPr>
                <w:color w:val="666666"/>
              </w:rPr>
            </w:pPr>
            <w:r>
              <w:rPr>
                <w:color w:val="666666"/>
              </w:rPr>
              <w:t>Konto hvortil en eventuel bevilling ønskes overført (bank og kontonummer)</w:t>
            </w:r>
          </w:p>
        </w:tc>
        <w:tc>
          <w:tcPr>
            <w:tcW w:w="4508" w:type="dxa"/>
            <w:shd w:val="clear" w:color="auto" w:fill="EFEFEF"/>
          </w:tcPr>
          <w:p w14:paraId="2EB9BD1C" w14:textId="77777777" w:rsidR="003A1B6D" w:rsidRDefault="003A1B6D">
            <w:pPr>
              <w:spacing w:before="20" w:after="20"/>
              <w:rPr>
                <w:color w:val="000000"/>
              </w:rPr>
            </w:pPr>
          </w:p>
        </w:tc>
      </w:tr>
    </w:tbl>
    <w:p w14:paraId="488AE69C" w14:textId="77777777" w:rsidR="003A1B6D" w:rsidRDefault="003A1B6D">
      <w:pPr>
        <w:spacing w:line="240" w:lineRule="auto"/>
        <w:rPr>
          <w:color w:val="000000"/>
          <w:sz w:val="10"/>
          <w:szCs w:val="10"/>
        </w:rPr>
      </w:pPr>
    </w:p>
    <w:p w14:paraId="13BDD301" w14:textId="77777777" w:rsidR="003A1B6D" w:rsidRDefault="00000000">
      <w:pPr>
        <w:spacing w:line="240" w:lineRule="auto"/>
        <w:rPr>
          <w:color w:val="000000"/>
          <w:sz w:val="20"/>
          <w:szCs w:val="20"/>
        </w:rPr>
      </w:pPr>
      <w:r>
        <w:rPr>
          <w:color w:val="000000"/>
          <w:sz w:val="20"/>
          <w:szCs w:val="20"/>
        </w:rPr>
        <w:t xml:space="preserve">Sekretariatet vil med skyldigt hensyn til det ansøgte beløb vurdere ansøgers kapacitet til at administrere og </w:t>
      </w:r>
      <w:proofErr w:type="spellStart"/>
      <w:r>
        <w:rPr>
          <w:color w:val="000000"/>
          <w:sz w:val="20"/>
          <w:szCs w:val="20"/>
        </w:rPr>
        <w:t>regnskabsføre</w:t>
      </w:r>
      <w:proofErr w:type="spellEnd"/>
      <w:r>
        <w:rPr>
          <w:color w:val="000000"/>
          <w:sz w:val="20"/>
          <w:szCs w:val="20"/>
        </w:rPr>
        <w:t xml:space="preserve"> for det ansøgte beløb. Sekretariatet kan i den forbindelse anmode om information angående ansøgers økonomiske forhold.</w:t>
      </w:r>
    </w:p>
    <w:p w14:paraId="74548927" w14:textId="77777777" w:rsidR="003A1B6D" w:rsidRDefault="003A1B6D">
      <w:pPr>
        <w:spacing w:line="240" w:lineRule="auto"/>
        <w:rPr>
          <w:color w:val="000000"/>
        </w:rPr>
      </w:pPr>
    </w:p>
    <w:tbl>
      <w:tblPr>
        <w:tblStyle w:val="a0"/>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21"/>
        <w:gridCol w:w="5670"/>
        <w:gridCol w:w="2925"/>
      </w:tblGrid>
      <w:tr w:rsidR="003A1B6D" w14:paraId="333D5A9F" w14:textId="77777777">
        <w:tc>
          <w:tcPr>
            <w:tcW w:w="9016" w:type="dxa"/>
            <w:gridSpan w:val="3"/>
            <w:shd w:val="clear" w:color="auto" w:fill="C55911"/>
          </w:tcPr>
          <w:p w14:paraId="6A1E9B6B" w14:textId="77777777" w:rsidR="003A1B6D" w:rsidRDefault="00000000">
            <w:pPr>
              <w:spacing w:before="40" w:after="40"/>
              <w:rPr>
                <w:b/>
                <w:color w:val="FFFFFF"/>
                <w:sz w:val="24"/>
                <w:szCs w:val="24"/>
              </w:rPr>
            </w:pPr>
            <w:r>
              <w:rPr>
                <w:b/>
                <w:color w:val="FFFFFF"/>
                <w:sz w:val="24"/>
                <w:szCs w:val="24"/>
              </w:rPr>
              <w:t>Om kommunikationsaktiviteten (udfyld de grå felter)</w:t>
            </w:r>
          </w:p>
        </w:tc>
      </w:tr>
      <w:tr w:rsidR="003A1B6D" w14:paraId="158BCB14" w14:textId="77777777">
        <w:tc>
          <w:tcPr>
            <w:tcW w:w="9016" w:type="dxa"/>
            <w:gridSpan w:val="3"/>
          </w:tcPr>
          <w:p w14:paraId="53CA5E2D" w14:textId="77777777" w:rsidR="003A1B6D" w:rsidRDefault="00000000">
            <w:pPr>
              <w:spacing w:before="48" w:after="48"/>
              <w:rPr>
                <w:color w:val="666666"/>
              </w:rPr>
            </w:pPr>
            <w:r>
              <w:rPr>
                <w:color w:val="666666"/>
              </w:rPr>
              <w:t>1. Titel på forslag (max 20 ord)</w:t>
            </w:r>
          </w:p>
        </w:tc>
      </w:tr>
      <w:tr w:rsidR="003A1B6D" w14:paraId="591575C1" w14:textId="77777777">
        <w:tc>
          <w:tcPr>
            <w:tcW w:w="9016" w:type="dxa"/>
            <w:gridSpan w:val="3"/>
            <w:shd w:val="clear" w:color="auto" w:fill="EFEFEF"/>
          </w:tcPr>
          <w:p w14:paraId="2EFA72DE" w14:textId="77777777" w:rsidR="003A1B6D" w:rsidRDefault="003A1B6D">
            <w:pPr>
              <w:spacing w:before="48" w:after="48"/>
              <w:rPr>
                <w:color w:val="000000"/>
              </w:rPr>
            </w:pPr>
          </w:p>
        </w:tc>
      </w:tr>
      <w:tr w:rsidR="003A1B6D" w14:paraId="4300975A" w14:textId="77777777">
        <w:tc>
          <w:tcPr>
            <w:tcW w:w="9016" w:type="dxa"/>
            <w:gridSpan w:val="3"/>
          </w:tcPr>
          <w:p w14:paraId="2753556A" w14:textId="77777777" w:rsidR="003A1B6D" w:rsidRDefault="00000000">
            <w:pPr>
              <w:spacing w:before="48" w:after="48"/>
              <w:rPr>
                <w:color w:val="666666"/>
              </w:rPr>
            </w:pPr>
            <w:r>
              <w:rPr>
                <w:color w:val="666666"/>
              </w:rPr>
              <w:t>2. Forventet start og slutdato</w:t>
            </w:r>
          </w:p>
        </w:tc>
      </w:tr>
      <w:tr w:rsidR="003A1B6D" w14:paraId="11E0B581" w14:textId="77777777">
        <w:tc>
          <w:tcPr>
            <w:tcW w:w="9016" w:type="dxa"/>
            <w:gridSpan w:val="3"/>
            <w:shd w:val="clear" w:color="auto" w:fill="EFEFEF"/>
          </w:tcPr>
          <w:p w14:paraId="08BB3B5B" w14:textId="77777777" w:rsidR="003A1B6D" w:rsidRDefault="003A1B6D">
            <w:pPr>
              <w:spacing w:before="48" w:after="48"/>
              <w:rPr>
                <w:color w:val="000000"/>
              </w:rPr>
            </w:pPr>
          </w:p>
        </w:tc>
      </w:tr>
      <w:tr w:rsidR="003A1B6D" w14:paraId="440413F5" w14:textId="77777777">
        <w:tc>
          <w:tcPr>
            <w:tcW w:w="9016" w:type="dxa"/>
            <w:gridSpan w:val="3"/>
          </w:tcPr>
          <w:p w14:paraId="749FC61D" w14:textId="77777777" w:rsidR="003A1B6D" w:rsidRDefault="00000000">
            <w:pPr>
              <w:spacing w:before="48" w:after="48"/>
              <w:rPr>
                <w:color w:val="666666"/>
              </w:rPr>
            </w:pPr>
            <w:r>
              <w:rPr>
                <w:color w:val="666666"/>
              </w:rPr>
              <w:t xml:space="preserve">3. Tematisk fokusering af aktiviteten (rettigheder/jobskabelse/generelt) samt </w:t>
            </w:r>
          </w:p>
          <w:p w14:paraId="308045D7" w14:textId="77777777" w:rsidR="003A1B6D" w:rsidRDefault="00000000">
            <w:pPr>
              <w:spacing w:before="48" w:after="48"/>
              <w:rPr>
                <w:color w:val="666666"/>
              </w:rPr>
            </w:pPr>
            <w:r>
              <w:rPr>
                <w:color w:val="666666"/>
              </w:rPr>
              <w:t>landefokusering af aktiviteten (Marokko, Tunesien, Egypten, Jordan). (Aktiviteten kan godt fokusere på mere end ét land.)</w:t>
            </w:r>
          </w:p>
        </w:tc>
      </w:tr>
      <w:tr w:rsidR="003A1B6D" w14:paraId="706BECBF" w14:textId="77777777">
        <w:tc>
          <w:tcPr>
            <w:tcW w:w="9016" w:type="dxa"/>
            <w:gridSpan w:val="3"/>
            <w:shd w:val="clear" w:color="auto" w:fill="EFEFEF"/>
          </w:tcPr>
          <w:p w14:paraId="6B7E8973" w14:textId="77777777" w:rsidR="003A1B6D" w:rsidRDefault="003A1B6D">
            <w:pPr>
              <w:spacing w:before="48" w:after="48"/>
              <w:rPr>
                <w:color w:val="666666"/>
              </w:rPr>
            </w:pPr>
          </w:p>
        </w:tc>
      </w:tr>
      <w:tr w:rsidR="003A1B6D" w14:paraId="2B5ED26B" w14:textId="77777777">
        <w:tc>
          <w:tcPr>
            <w:tcW w:w="9016" w:type="dxa"/>
            <w:gridSpan w:val="3"/>
          </w:tcPr>
          <w:p w14:paraId="776651D8" w14:textId="77777777" w:rsidR="003A1B6D" w:rsidRDefault="00000000">
            <w:pPr>
              <w:spacing w:before="48" w:after="48"/>
              <w:rPr>
                <w:color w:val="666666"/>
              </w:rPr>
            </w:pPr>
            <w:r>
              <w:rPr>
                <w:color w:val="666666"/>
              </w:rPr>
              <w:t xml:space="preserve">4. Hvordan relaterer aktiviteten sig til årets tema: </w:t>
            </w:r>
            <w:r>
              <w:rPr>
                <w:i/>
                <w:color w:val="666666"/>
                <w:highlight w:val="white"/>
              </w:rPr>
              <w:t>Generation Z – Os midt imellem</w:t>
            </w:r>
            <w:r>
              <w:rPr>
                <w:color w:val="666666"/>
                <w:highlight w:val="white"/>
              </w:rPr>
              <w:t>?</w:t>
            </w:r>
          </w:p>
        </w:tc>
      </w:tr>
      <w:tr w:rsidR="003A1B6D" w14:paraId="75B88CF3" w14:textId="77777777">
        <w:tc>
          <w:tcPr>
            <w:tcW w:w="9016" w:type="dxa"/>
            <w:gridSpan w:val="3"/>
            <w:shd w:val="clear" w:color="auto" w:fill="EFEFEF"/>
          </w:tcPr>
          <w:p w14:paraId="6FBB0B97" w14:textId="77777777" w:rsidR="003A1B6D" w:rsidRDefault="003A1B6D">
            <w:pPr>
              <w:spacing w:before="48" w:after="48"/>
              <w:rPr>
                <w:color w:val="666666"/>
              </w:rPr>
            </w:pPr>
          </w:p>
        </w:tc>
      </w:tr>
      <w:tr w:rsidR="003A1B6D" w14:paraId="7002D19B" w14:textId="77777777">
        <w:tc>
          <w:tcPr>
            <w:tcW w:w="9016" w:type="dxa"/>
            <w:gridSpan w:val="3"/>
          </w:tcPr>
          <w:p w14:paraId="44043219" w14:textId="77777777" w:rsidR="003A1B6D" w:rsidRDefault="00000000">
            <w:pPr>
              <w:spacing w:before="48" w:after="48"/>
              <w:rPr>
                <w:color w:val="666666"/>
              </w:rPr>
            </w:pPr>
            <w:r>
              <w:rPr>
                <w:color w:val="666666"/>
              </w:rPr>
              <w:t>5. Målgruppe i Danmark (max. 200 ord)</w:t>
            </w:r>
          </w:p>
        </w:tc>
      </w:tr>
      <w:tr w:rsidR="003A1B6D" w14:paraId="49E4E6E4" w14:textId="77777777">
        <w:tc>
          <w:tcPr>
            <w:tcW w:w="9016" w:type="dxa"/>
            <w:gridSpan w:val="3"/>
            <w:shd w:val="clear" w:color="auto" w:fill="EFEFEF"/>
          </w:tcPr>
          <w:p w14:paraId="3730100F" w14:textId="77777777" w:rsidR="003A1B6D" w:rsidRDefault="003A1B6D">
            <w:pPr>
              <w:spacing w:before="48" w:after="48"/>
              <w:rPr>
                <w:color w:val="666666"/>
              </w:rPr>
            </w:pPr>
          </w:p>
        </w:tc>
      </w:tr>
      <w:tr w:rsidR="003A1B6D" w14:paraId="12341D7A" w14:textId="77777777">
        <w:tc>
          <w:tcPr>
            <w:tcW w:w="9016" w:type="dxa"/>
            <w:gridSpan w:val="3"/>
          </w:tcPr>
          <w:p w14:paraId="6D7A91B1" w14:textId="77777777" w:rsidR="003A1B6D" w:rsidRDefault="00000000">
            <w:pPr>
              <w:spacing w:before="48" w:after="48"/>
              <w:rPr>
                <w:color w:val="666666"/>
              </w:rPr>
            </w:pPr>
            <w:r>
              <w:rPr>
                <w:color w:val="666666"/>
              </w:rPr>
              <w:t>6. Målsætning med aktiviteten (max. 200 ord)</w:t>
            </w:r>
          </w:p>
        </w:tc>
      </w:tr>
      <w:tr w:rsidR="003A1B6D" w14:paraId="783B7E2C" w14:textId="77777777">
        <w:tc>
          <w:tcPr>
            <w:tcW w:w="9016" w:type="dxa"/>
            <w:gridSpan w:val="3"/>
            <w:shd w:val="clear" w:color="auto" w:fill="EFEFEF"/>
          </w:tcPr>
          <w:p w14:paraId="745B93A1" w14:textId="77777777" w:rsidR="003A1B6D" w:rsidRDefault="003A1B6D">
            <w:pPr>
              <w:spacing w:before="48" w:after="48"/>
              <w:rPr>
                <w:color w:val="666666"/>
              </w:rPr>
            </w:pPr>
          </w:p>
        </w:tc>
      </w:tr>
      <w:tr w:rsidR="003A1B6D" w14:paraId="2CE03BCF" w14:textId="77777777">
        <w:tc>
          <w:tcPr>
            <w:tcW w:w="9016" w:type="dxa"/>
            <w:gridSpan w:val="3"/>
          </w:tcPr>
          <w:p w14:paraId="1D645366" w14:textId="77777777" w:rsidR="003A1B6D" w:rsidRDefault="00000000">
            <w:pPr>
              <w:spacing w:before="48" w:after="48"/>
              <w:rPr>
                <w:color w:val="666666"/>
              </w:rPr>
            </w:pPr>
            <w:r>
              <w:rPr>
                <w:color w:val="666666"/>
              </w:rPr>
              <w:t>7. Beskriv situationen for de mennesker og den kontekst, som du vil skildre med din kommunikationsaktivitet (max. 250 ord)</w:t>
            </w:r>
          </w:p>
        </w:tc>
      </w:tr>
      <w:tr w:rsidR="003A1B6D" w14:paraId="47A1DF3B" w14:textId="77777777">
        <w:tc>
          <w:tcPr>
            <w:tcW w:w="9016" w:type="dxa"/>
            <w:gridSpan w:val="3"/>
            <w:shd w:val="clear" w:color="auto" w:fill="EFEFEF"/>
          </w:tcPr>
          <w:p w14:paraId="3163402D" w14:textId="77777777" w:rsidR="003A1B6D" w:rsidRDefault="003A1B6D">
            <w:pPr>
              <w:spacing w:before="48" w:after="48"/>
              <w:rPr>
                <w:color w:val="000000"/>
              </w:rPr>
            </w:pPr>
          </w:p>
        </w:tc>
      </w:tr>
      <w:tr w:rsidR="003A1B6D" w14:paraId="52D16799" w14:textId="77777777">
        <w:tc>
          <w:tcPr>
            <w:tcW w:w="9016" w:type="dxa"/>
            <w:gridSpan w:val="3"/>
          </w:tcPr>
          <w:p w14:paraId="27FDAEF4" w14:textId="77777777" w:rsidR="003A1B6D" w:rsidRDefault="00000000">
            <w:pPr>
              <w:spacing w:before="48" w:after="48"/>
              <w:rPr>
                <w:color w:val="666666"/>
              </w:rPr>
            </w:pPr>
            <w:r>
              <w:rPr>
                <w:color w:val="666666"/>
              </w:rPr>
              <w:lastRenderedPageBreak/>
              <w:t xml:space="preserve">8. Beskrivelse af delaktiviteter og ”produkt” (max. 300 ord per delaktivitet) </w:t>
            </w:r>
          </w:p>
          <w:p w14:paraId="4A2D9C49" w14:textId="77777777" w:rsidR="003A1B6D" w:rsidRDefault="00000000">
            <w:pPr>
              <w:spacing w:before="48" w:after="48"/>
              <w:rPr>
                <w:color w:val="666666"/>
              </w:rPr>
            </w:pPr>
            <w:r>
              <w:rPr>
                <w:color w:val="666666"/>
              </w:rPr>
              <w:t>(punkterne skal matche budgetskemaet)</w:t>
            </w:r>
          </w:p>
        </w:tc>
      </w:tr>
      <w:tr w:rsidR="003A1B6D" w14:paraId="03AF381E" w14:textId="77777777">
        <w:tc>
          <w:tcPr>
            <w:tcW w:w="421" w:type="dxa"/>
            <w:shd w:val="clear" w:color="auto" w:fill="FFFFFF"/>
          </w:tcPr>
          <w:p w14:paraId="46803292" w14:textId="77777777" w:rsidR="003A1B6D" w:rsidRDefault="00000000">
            <w:pPr>
              <w:spacing w:before="48" w:after="48"/>
              <w:jc w:val="center"/>
              <w:rPr>
                <w:color w:val="666666"/>
              </w:rPr>
            </w:pPr>
            <w:r>
              <w:rPr>
                <w:color w:val="666666"/>
              </w:rPr>
              <w:t>1</w:t>
            </w:r>
          </w:p>
        </w:tc>
        <w:tc>
          <w:tcPr>
            <w:tcW w:w="5670" w:type="dxa"/>
            <w:shd w:val="clear" w:color="auto" w:fill="EFEFEF"/>
          </w:tcPr>
          <w:p w14:paraId="3F20EAA6" w14:textId="77777777" w:rsidR="003A1B6D" w:rsidRDefault="00000000">
            <w:pPr>
              <w:spacing w:before="48" w:after="48"/>
              <w:rPr>
                <w:color w:val="666666"/>
              </w:rPr>
            </w:pPr>
            <w:r>
              <w:rPr>
                <w:color w:val="666666"/>
              </w:rPr>
              <w:t>Beskrivelse af delaktivitet #1 (slet denne tekst)</w:t>
            </w:r>
          </w:p>
        </w:tc>
        <w:tc>
          <w:tcPr>
            <w:tcW w:w="2925" w:type="dxa"/>
            <w:shd w:val="clear" w:color="auto" w:fill="EFEFEF"/>
          </w:tcPr>
          <w:p w14:paraId="6CD6B373" w14:textId="77777777" w:rsidR="003A1B6D" w:rsidRDefault="00000000">
            <w:pPr>
              <w:spacing w:before="48" w:after="48"/>
              <w:rPr>
                <w:color w:val="666666"/>
              </w:rPr>
            </w:pPr>
            <w:r>
              <w:rPr>
                <w:color w:val="666666"/>
              </w:rPr>
              <w:t>Produkt #1 (slet denne tekst)</w:t>
            </w:r>
          </w:p>
        </w:tc>
      </w:tr>
      <w:tr w:rsidR="003A1B6D" w14:paraId="50C15E42" w14:textId="77777777">
        <w:tc>
          <w:tcPr>
            <w:tcW w:w="421" w:type="dxa"/>
            <w:shd w:val="clear" w:color="auto" w:fill="FFFFFF"/>
          </w:tcPr>
          <w:p w14:paraId="74089BC1" w14:textId="77777777" w:rsidR="003A1B6D" w:rsidRDefault="00000000">
            <w:pPr>
              <w:spacing w:before="48" w:after="48"/>
              <w:jc w:val="center"/>
              <w:rPr>
                <w:color w:val="666666"/>
              </w:rPr>
            </w:pPr>
            <w:r>
              <w:rPr>
                <w:color w:val="666666"/>
              </w:rPr>
              <w:t>2</w:t>
            </w:r>
          </w:p>
        </w:tc>
        <w:tc>
          <w:tcPr>
            <w:tcW w:w="5670" w:type="dxa"/>
            <w:shd w:val="clear" w:color="auto" w:fill="EFEFEF"/>
          </w:tcPr>
          <w:p w14:paraId="094C388C" w14:textId="77777777" w:rsidR="003A1B6D" w:rsidRDefault="00000000">
            <w:pPr>
              <w:spacing w:before="48" w:after="48"/>
              <w:rPr>
                <w:color w:val="666666"/>
              </w:rPr>
            </w:pPr>
            <w:r>
              <w:rPr>
                <w:color w:val="666666"/>
              </w:rPr>
              <w:t>Beskrivelse af delaktivitet #2 (slet denne tekst)</w:t>
            </w:r>
          </w:p>
        </w:tc>
        <w:tc>
          <w:tcPr>
            <w:tcW w:w="2925" w:type="dxa"/>
            <w:shd w:val="clear" w:color="auto" w:fill="EFEFEF"/>
          </w:tcPr>
          <w:p w14:paraId="4C220908" w14:textId="77777777" w:rsidR="003A1B6D" w:rsidRDefault="00000000">
            <w:pPr>
              <w:spacing w:before="48" w:after="48"/>
              <w:rPr>
                <w:color w:val="666666"/>
              </w:rPr>
            </w:pPr>
            <w:r>
              <w:rPr>
                <w:color w:val="666666"/>
              </w:rPr>
              <w:t>Produkt #2 (slet denne tekst)</w:t>
            </w:r>
          </w:p>
        </w:tc>
      </w:tr>
      <w:tr w:rsidR="003A1B6D" w14:paraId="28586341" w14:textId="77777777">
        <w:tc>
          <w:tcPr>
            <w:tcW w:w="421" w:type="dxa"/>
            <w:shd w:val="clear" w:color="auto" w:fill="FFFFFF"/>
          </w:tcPr>
          <w:p w14:paraId="2549E877" w14:textId="77777777" w:rsidR="003A1B6D" w:rsidRDefault="00000000">
            <w:pPr>
              <w:spacing w:before="48" w:after="48"/>
              <w:jc w:val="center"/>
              <w:rPr>
                <w:color w:val="666666"/>
              </w:rPr>
            </w:pPr>
            <w:r>
              <w:rPr>
                <w:color w:val="666666"/>
              </w:rPr>
              <w:t>3</w:t>
            </w:r>
          </w:p>
        </w:tc>
        <w:tc>
          <w:tcPr>
            <w:tcW w:w="5670" w:type="dxa"/>
            <w:shd w:val="clear" w:color="auto" w:fill="EFEFEF"/>
          </w:tcPr>
          <w:p w14:paraId="1F67D295" w14:textId="77777777" w:rsidR="003A1B6D" w:rsidRDefault="00000000">
            <w:pPr>
              <w:spacing w:before="48" w:after="48"/>
              <w:rPr>
                <w:color w:val="666666"/>
              </w:rPr>
            </w:pPr>
            <w:r>
              <w:rPr>
                <w:color w:val="666666"/>
              </w:rPr>
              <w:t>Beskrivelse af delaktivitet #3 (slet denne tekst)</w:t>
            </w:r>
          </w:p>
        </w:tc>
        <w:tc>
          <w:tcPr>
            <w:tcW w:w="2925" w:type="dxa"/>
            <w:shd w:val="clear" w:color="auto" w:fill="EFEFEF"/>
          </w:tcPr>
          <w:p w14:paraId="6D065E31" w14:textId="77777777" w:rsidR="003A1B6D" w:rsidRDefault="00000000">
            <w:pPr>
              <w:spacing w:before="48" w:after="48"/>
              <w:rPr>
                <w:color w:val="666666"/>
              </w:rPr>
            </w:pPr>
            <w:r>
              <w:rPr>
                <w:color w:val="666666"/>
              </w:rPr>
              <w:t>Produkt #3 (slet denne tekst)</w:t>
            </w:r>
          </w:p>
        </w:tc>
      </w:tr>
      <w:tr w:rsidR="003A1B6D" w14:paraId="4C31DE30" w14:textId="77777777">
        <w:tc>
          <w:tcPr>
            <w:tcW w:w="421" w:type="dxa"/>
            <w:shd w:val="clear" w:color="auto" w:fill="FFFFFF"/>
          </w:tcPr>
          <w:p w14:paraId="61E48C5A" w14:textId="77777777" w:rsidR="003A1B6D" w:rsidRDefault="00000000">
            <w:pPr>
              <w:spacing w:before="48" w:after="48"/>
              <w:jc w:val="center"/>
              <w:rPr>
                <w:color w:val="666666"/>
              </w:rPr>
            </w:pPr>
            <w:r>
              <w:rPr>
                <w:color w:val="666666"/>
              </w:rPr>
              <w:t>4</w:t>
            </w:r>
          </w:p>
        </w:tc>
        <w:tc>
          <w:tcPr>
            <w:tcW w:w="5670" w:type="dxa"/>
            <w:shd w:val="clear" w:color="auto" w:fill="EFEFEF"/>
          </w:tcPr>
          <w:p w14:paraId="17E94D70" w14:textId="77777777" w:rsidR="003A1B6D" w:rsidRDefault="00000000">
            <w:pPr>
              <w:spacing w:before="48" w:after="48"/>
              <w:rPr>
                <w:color w:val="666666"/>
              </w:rPr>
            </w:pPr>
            <w:r>
              <w:rPr>
                <w:color w:val="666666"/>
              </w:rPr>
              <w:t>Beskrivelse af delaktivitet #4 (slet denne tekst)</w:t>
            </w:r>
          </w:p>
        </w:tc>
        <w:tc>
          <w:tcPr>
            <w:tcW w:w="2925" w:type="dxa"/>
            <w:shd w:val="clear" w:color="auto" w:fill="EFEFEF"/>
          </w:tcPr>
          <w:p w14:paraId="6C4C7503" w14:textId="77777777" w:rsidR="003A1B6D" w:rsidRDefault="00000000">
            <w:pPr>
              <w:spacing w:before="48" w:after="48"/>
              <w:rPr>
                <w:color w:val="666666"/>
              </w:rPr>
            </w:pPr>
            <w:r>
              <w:rPr>
                <w:color w:val="666666"/>
              </w:rPr>
              <w:t>Produkt #4 (slet denne tekst)</w:t>
            </w:r>
          </w:p>
        </w:tc>
      </w:tr>
      <w:tr w:rsidR="003A1B6D" w14:paraId="3239B504" w14:textId="77777777">
        <w:tc>
          <w:tcPr>
            <w:tcW w:w="9016" w:type="dxa"/>
            <w:gridSpan w:val="3"/>
          </w:tcPr>
          <w:p w14:paraId="3025B912" w14:textId="77777777" w:rsidR="003A1B6D" w:rsidRDefault="00000000">
            <w:pPr>
              <w:spacing w:before="48" w:after="48"/>
              <w:rPr>
                <w:color w:val="666666"/>
              </w:rPr>
            </w:pPr>
            <w:r>
              <w:rPr>
                <w:color w:val="666666"/>
              </w:rPr>
              <w:t>9. Hvorfor og hvordan er du/I kvalificeret og positioneret til at udføre denne kommunikationsaktivitet? (max. 200 ord)</w:t>
            </w:r>
          </w:p>
        </w:tc>
      </w:tr>
      <w:tr w:rsidR="003A1B6D" w14:paraId="01EEBF14" w14:textId="77777777">
        <w:tc>
          <w:tcPr>
            <w:tcW w:w="9016" w:type="dxa"/>
            <w:gridSpan w:val="3"/>
            <w:shd w:val="clear" w:color="auto" w:fill="EFEFEF"/>
          </w:tcPr>
          <w:p w14:paraId="6AE22D3F" w14:textId="77777777" w:rsidR="003A1B6D" w:rsidRDefault="003A1B6D">
            <w:pPr>
              <w:spacing w:before="48" w:after="48"/>
              <w:rPr>
                <w:color w:val="666666"/>
              </w:rPr>
            </w:pPr>
          </w:p>
        </w:tc>
      </w:tr>
      <w:tr w:rsidR="003A1B6D" w14:paraId="0D3E6603" w14:textId="77777777">
        <w:tc>
          <w:tcPr>
            <w:tcW w:w="9016" w:type="dxa"/>
            <w:gridSpan w:val="3"/>
          </w:tcPr>
          <w:p w14:paraId="3F25190A" w14:textId="77777777" w:rsidR="003A1B6D" w:rsidRDefault="00000000">
            <w:pPr>
              <w:spacing w:before="48" w:after="48"/>
              <w:rPr>
                <w:color w:val="666666"/>
              </w:rPr>
            </w:pPr>
            <w:r>
              <w:rPr>
                <w:color w:val="666666"/>
              </w:rPr>
              <w:t>10. Aftaler med relevante platforme/medier for elementer, som skal udgives eller publiceres</w:t>
            </w:r>
          </w:p>
        </w:tc>
      </w:tr>
      <w:tr w:rsidR="003A1B6D" w14:paraId="730D5987" w14:textId="77777777">
        <w:tc>
          <w:tcPr>
            <w:tcW w:w="9016" w:type="dxa"/>
            <w:gridSpan w:val="3"/>
            <w:shd w:val="clear" w:color="auto" w:fill="EFEFEF"/>
          </w:tcPr>
          <w:p w14:paraId="2DDC2F3F" w14:textId="77777777" w:rsidR="003A1B6D" w:rsidRDefault="003A1B6D">
            <w:pPr>
              <w:spacing w:before="48" w:after="48"/>
              <w:rPr>
                <w:color w:val="666666"/>
              </w:rPr>
            </w:pPr>
          </w:p>
        </w:tc>
      </w:tr>
      <w:tr w:rsidR="003A1B6D" w14:paraId="79E44C2F" w14:textId="77777777">
        <w:tc>
          <w:tcPr>
            <w:tcW w:w="9016" w:type="dxa"/>
            <w:gridSpan w:val="3"/>
          </w:tcPr>
          <w:p w14:paraId="6230817C" w14:textId="77777777" w:rsidR="003A1B6D" w:rsidRDefault="00000000">
            <w:pPr>
              <w:spacing w:before="48" w:after="48"/>
              <w:rPr>
                <w:color w:val="666666"/>
              </w:rPr>
            </w:pPr>
            <w:r>
              <w:rPr>
                <w:color w:val="666666"/>
              </w:rPr>
              <w:t>11. Hvordan vil du/i med aktiviteten kommunikere og skabe engagement omkring DAPP, særligt blandt beslutningstagere samt politiske og kulturelle meningsdannere i det danske samfund? (max. 200 ord)</w:t>
            </w:r>
          </w:p>
        </w:tc>
      </w:tr>
      <w:tr w:rsidR="003A1B6D" w14:paraId="5C9160D1" w14:textId="77777777">
        <w:tc>
          <w:tcPr>
            <w:tcW w:w="9016" w:type="dxa"/>
            <w:gridSpan w:val="3"/>
            <w:shd w:val="clear" w:color="auto" w:fill="EFEFEF"/>
          </w:tcPr>
          <w:p w14:paraId="464B949F" w14:textId="77777777" w:rsidR="003A1B6D" w:rsidRDefault="003A1B6D">
            <w:pPr>
              <w:spacing w:before="48" w:after="48"/>
              <w:rPr>
                <w:color w:val="666666"/>
              </w:rPr>
            </w:pPr>
          </w:p>
        </w:tc>
      </w:tr>
      <w:tr w:rsidR="003A1B6D" w14:paraId="2B2EC948" w14:textId="77777777">
        <w:tc>
          <w:tcPr>
            <w:tcW w:w="9016" w:type="dxa"/>
            <w:gridSpan w:val="3"/>
          </w:tcPr>
          <w:p w14:paraId="503C0F96" w14:textId="77777777" w:rsidR="003A1B6D" w:rsidRDefault="00000000">
            <w:pPr>
              <w:spacing w:before="48" w:after="48"/>
              <w:rPr>
                <w:color w:val="666666"/>
              </w:rPr>
            </w:pPr>
            <w:r>
              <w:rPr>
                <w:color w:val="666666"/>
              </w:rPr>
              <w:t>12. Hvilken effekt forventes af aktiviteten? Hvordan vil den kunne aflæses, og hvordan vil du dokumentere den? (max. 250 ord)</w:t>
            </w:r>
          </w:p>
        </w:tc>
      </w:tr>
      <w:tr w:rsidR="003A1B6D" w14:paraId="5B4A90C5" w14:textId="77777777">
        <w:tc>
          <w:tcPr>
            <w:tcW w:w="9016" w:type="dxa"/>
            <w:gridSpan w:val="3"/>
            <w:shd w:val="clear" w:color="auto" w:fill="EFEFEF"/>
          </w:tcPr>
          <w:p w14:paraId="3CEC9630" w14:textId="77777777" w:rsidR="003A1B6D" w:rsidRDefault="003A1B6D">
            <w:pPr>
              <w:spacing w:before="48" w:after="48"/>
              <w:rPr>
                <w:color w:val="666666"/>
              </w:rPr>
            </w:pPr>
          </w:p>
        </w:tc>
      </w:tr>
      <w:tr w:rsidR="003A1B6D" w14:paraId="6D2E1DAF" w14:textId="77777777">
        <w:tc>
          <w:tcPr>
            <w:tcW w:w="9016" w:type="dxa"/>
            <w:gridSpan w:val="3"/>
          </w:tcPr>
          <w:p w14:paraId="56A0AD88" w14:textId="77777777" w:rsidR="003A1B6D" w:rsidRDefault="00000000">
            <w:pPr>
              <w:spacing w:before="48" w:after="48"/>
              <w:rPr>
                <w:color w:val="666666"/>
              </w:rPr>
            </w:pPr>
            <w:r>
              <w:rPr>
                <w:color w:val="666666"/>
              </w:rPr>
              <w:t>13. Hvilke forholdsregler har du/i taget eller planlægger du/i at tage i forbindelse med sikkerhed og logistik under et eventuelt ophold i et eller flere DAPP-lande?</w:t>
            </w:r>
          </w:p>
        </w:tc>
      </w:tr>
      <w:tr w:rsidR="003A1B6D" w14:paraId="309E1390" w14:textId="77777777">
        <w:tc>
          <w:tcPr>
            <w:tcW w:w="9016" w:type="dxa"/>
            <w:gridSpan w:val="3"/>
            <w:shd w:val="clear" w:color="auto" w:fill="EFEFEF"/>
          </w:tcPr>
          <w:p w14:paraId="1D35B644" w14:textId="77777777" w:rsidR="003A1B6D" w:rsidRDefault="003A1B6D">
            <w:pPr>
              <w:spacing w:before="48" w:after="48"/>
              <w:rPr>
                <w:color w:val="666666"/>
              </w:rPr>
            </w:pPr>
          </w:p>
        </w:tc>
      </w:tr>
      <w:tr w:rsidR="003A1B6D" w14:paraId="1FA22FA1" w14:textId="77777777">
        <w:tc>
          <w:tcPr>
            <w:tcW w:w="9016" w:type="dxa"/>
            <w:gridSpan w:val="3"/>
          </w:tcPr>
          <w:p w14:paraId="3B615261" w14:textId="77777777" w:rsidR="003A1B6D" w:rsidRDefault="00000000">
            <w:pPr>
              <w:spacing w:before="48" w:after="48"/>
              <w:rPr>
                <w:color w:val="666666"/>
              </w:rPr>
            </w:pPr>
            <w:r>
              <w:rPr>
                <w:color w:val="666666"/>
              </w:rPr>
              <w:t>14. Hvilke forholdsregler er der i forbindelse med sikkerhed ved samarbejde med lokale partnere (kilder og samarbejdsorganisationer), hvor der kan være en sikkerhedsrisiko for de pågældende aktører?</w:t>
            </w:r>
          </w:p>
        </w:tc>
      </w:tr>
      <w:tr w:rsidR="003A1B6D" w14:paraId="12B7C5DD" w14:textId="77777777">
        <w:tc>
          <w:tcPr>
            <w:tcW w:w="9016" w:type="dxa"/>
            <w:gridSpan w:val="3"/>
            <w:shd w:val="clear" w:color="auto" w:fill="EFEFEF"/>
          </w:tcPr>
          <w:p w14:paraId="2C09E58B" w14:textId="77777777" w:rsidR="003A1B6D" w:rsidRDefault="003A1B6D">
            <w:pPr>
              <w:spacing w:before="48" w:after="48"/>
              <w:rPr>
                <w:color w:val="666666"/>
              </w:rPr>
            </w:pPr>
          </w:p>
        </w:tc>
      </w:tr>
      <w:tr w:rsidR="003A1B6D" w14:paraId="21BAC293" w14:textId="77777777">
        <w:tc>
          <w:tcPr>
            <w:tcW w:w="9016" w:type="dxa"/>
            <w:gridSpan w:val="3"/>
          </w:tcPr>
          <w:p w14:paraId="2F2E63E3" w14:textId="77777777" w:rsidR="003A1B6D" w:rsidRDefault="00000000">
            <w:pPr>
              <w:spacing w:before="48" w:after="48"/>
              <w:rPr>
                <w:color w:val="666666"/>
              </w:rPr>
            </w:pPr>
            <w:r>
              <w:rPr>
                <w:color w:val="666666"/>
              </w:rPr>
              <w:t>15. Eksisterende eller forventet kontakt med nogle af DAPP-partnerne i det eller de lande, hvor aktiviteten tager udgangspunkt? Har kontakten påvirket udformningen af ansøgningen? Hvordan?</w:t>
            </w:r>
          </w:p>
        </w:tc>
      </w:tr>
      <w:tr w:rsidR="003A1B6D" w14:paraId="3B6F3473" w14:textId="77777777">
        <w:tc>
          <w:tcPr>
            <w:tcW w:w="9016" w:type="dxa"/>
            <w:gridSpan w:val="3"/>
            <w:shd w:val="clear" w:color="auto" w:fill="EFEFEF"/>
          </w:tcPr>
          <w:p w14:paraId="14C74358" w14:textId="77777777" w:rsidR="003A1B6D" w:rsidRDefault="003A1B6D">
            <w:pPr>
              <w:spacing w:before="48" w:after="48"/>
              <w:rPr>
                <w:color w:val="000000"/>
              </w:rPr>
            </w:pPr>
          </w:p>
        </w:tc>
      </w:tr>
    </w:tbl>
    <w:p w14:paraId="343C036F" w14:textId="77777777" w:rsidR="003A1B6D" w:rsidRDefault="003A1B6D">
      <w:pPr>
        <w:spacing w:line="240" w:lineRule="auto"/>
        <w:rPr>
          <w:color w:val="000000"/>
        </w:rPr>
      </w:pPr>
    </w:p>
    <w:p w14:paraId="7D5C8320" w14:textId="77777777" w:rsidR="003A1B6D" w:rsidRDefault="003A1B6D">
      <w:pPr>
        <w:spacing w:line="240" w:lineRule="auto"/>
        <w:rPr>
          <w:color w:val="000000"/>
        </w:rPr>
      </w:pPr>
    </w:p>
    <w:tbl>
      <w:tblPr>
        <w:tblStyle w:val="a1"/>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516"/>
        <w:gridCol w:w="1276"/>
        <w:gridCol w:w="1224"/>
      </w:tblGrid>
      <w:tr w:rsidR="003A1B6D" w14:paraId="0BA39641" w14:textId="77777777">
        <w:tc>
          <w:tcPr>
            <w:tcW w:w="9016" w:type="dxa"/>
            <w:gridSpan w:val="3"/>
            <w:shd w:val="clear" w:color="auto" w:fill="C55911"/>
          </w:tcPr>
          <w:p w14:paraId="611F5F9B" w14:textId="77777777" w:rsidR="003A1B6D" w:rsidRDefault="00000000">
            <w:pPr>
              <w:spacing w:before="40" w:after="40"/>
              <w:rPr>
                <w:b/>
                <w:color w:val="FFFFFF"/>
                <w:sz w:val="24"/>
                <w:szCs w:val="24"/>
              </w:rPr>
            </w:pPr>
            <w:r>
              <w:rPr>
                <w:b/>
                <w:color w:val="FFFFFF"/>
                <w:sz w:val="24"/>
                <w:szCs w:val="24"/>
              </w:rPr>
              <w:t>Om budgettet per delaktivitet (specificeret i separat regneark)</w:t>
            </w:r>
          </w:p>
        </w:tc>
      </w:tr>
      <w:tr w:rsidR="003A1B6D" w14:paraId="2AE8E64B" w14:textId="77777777">
        <w:tc>
          <w:tcPr>
            <w:tcW w:w="6516" w:type="dxa"/>
          </w:tcPr>
          <w:p w14:paraId="1DC7E008" w14:textId="77777777" w:rsidR="003A1B6D" w:rsidRDefault="00000000">
            <w:pPr>
              <w:spacing w:before="20" w:after="20"/>
              <w:rPr>
                <w:color w:val="666666"/>
              </w:rPr>
            </w:pPr>
            <w:r>
              <w:rPr>
                <w:color w:val="666666"/>
              </w:rPr>
              <w:t>DKK ##</w:t>
            </w:r>
            <w:proofErr w:type="gramStart"/>
            <w:r>
              <w:rPr>
                <w:color w:val="666666"/>
              </w:rPr>
              <w:t>#.#</w:t>
            </w:r>
            <w:proofErr w:type="gramEnd"/>
            <w:r>
              <w:rPr>
                <w:color w:val="666666"/>
              </w:rPr>
              <w:t>##</w:t>
            </w:r>
          </w:p>
        </w:tc>
        <w:tc>
          <w:tcPr>
            <w:tcW w:w="1276" w:type="dxa"/>
          </w:tcPr>
          <w:p w14:paraId="17EA5106" w14:textId="77777777" w:rsidR="003A1B6D" w:rsidRDefault="00000000">
            <w:pPr>
              <w:spacing w:before="20" w:after="20"/>
              <w:jc w:val="right"/>
              <w:rPr>
                <w:color w:val="666666"/>
              </w:rPr>
            </w:pPr>
            <w:r>
              <w:rPr>
                <w:color w:val="666666"/>
              </w:rPr>
              <w:t>Budget uden moms</w:t>
            </w:r>
          </w:p>
        </w:tc>
        <w:tc>
          <w:tcPr>
            <w:tcW w:w="1224" w:type="dxa"/>
          </w:tcPr>
          <w:p w14:paraId="13331CEA" w14:textId="77777777" w:rsidR="003A1B6D" w:rsidRDefault="00000000">
            <w:pPr>
              <w:spacing w:before="20" w:after="20"/>
              <w:jc w:val="right"/>
              <w:rPr>
                <w:color w:val="666666"/>
              </w:rPr>
            </w:pPr>
            <w:r>
              <w:rPr>
                <w:color w:val="666666"/>
              </w:rPr>
              <w:t>Evt. anden finansiering</w:t>
            </w:r>
          </w:p>
        </w:tc>
      </w:tr>
      <w:tr w:rsidR="003A1B6D" w14:paraId="49501DC0" w14:textId="77777777">
        <w:tc>
          <w:tcPr>
            <w:tcW w:w="6516" w:type="dxa"/>
          </w:tcPr>
          <w:p w14:paraId="43D7A84F" w14:textId="77777777" w:rsidR="003A1B6D" w:rsidRDefault="00000000">
            <w:pPr>
              <w:spacing w:before="20" w:after="20"/>
              <w:rPr>
                <w:color w:val="666666"/>
              </w:rPr>
            </w:pPr>
            <w:r>
              <w:rPr>
                <w:color w:val="666666"/>
              </w:rPr>
              <w:t>1 Kort version af #8 ovenfor</w:t>
            </w:r>
          </w:p>
        </w:tc>
        <w:tc>
          <w:tcPr>
            <w:tcW w:w="1276" w:type="dxa"/>
            <w:shd w:val="clear" w:color="auto" w:fill="EFEFEF"/>
          </w:tcPr>
          <w:p w14:paraId="4360A91A" w14:textId="77777777" w:rsidR="003A1B6D" w:rsidRDefault="003A1B6D">
            <w:pPr>
              <w:spacing w:before="20" w:after="20"/>
              <w:jc w:val="right"/>
              <w:rPr>
                <w:color w:val="000000"/>
              </w:rPr>
            </w:pPr>
          </w:p>
        </w:tc>
        <w:tc>
          <w:tcPr>
            <w:tcW w:w="1224" w:type="dxa"/>
            <w:shd w:val="clear" w:color="auto" w:fill="EFEFEF"/>
          </w:tcPr>
          <w:p w14:paraId="6E443271" w14:textId="77777777" w:rsidR="003A1B6D" w:rsidRDefault="003A1B6D">
            <w:pPr>
              <w:spacing w:before="20" w:after="20"/>
              <w:jc w:val="right"/>
              <w:rPr>
                <w:color w:val="000000"/>
              </w:rPr>
            </w:pPr>
          </w:p>
        </w:tc>
      </w:tr>
      <w:tr w:rsidR="003A1B6D" w14:paraId="2680DE2F" w14:textId="77777777">
        <w:tc>
          <w:tcPr>
            <w:tcW w:w="6516" w:type="dxa"/>
          </w:tcPr>
          <w:p w14:paraId="21921C9A" w14:textId="77777777" w:rsidR="003A1B6D" w:rsidRDefault="00000000">
            <w:pPr>
              <w:spacing w:before="20" w:after="20"/>
              <w:rPr>
                <w:color w:val="666666"/>
              </w:rPr>
            </w:pPr>
            <w:r>
              <w:rPr>
                <w:color w:val="666666"/>
              </w:rPr>
              <w:t>2 Kort version af #8 ovenfor</w:t>
            </w:r>
          </w:p>
        </w:tc>
        <w:tc>
          <w:tcPr>
            <w:tcW w:w="1276" w:type="dxa"/>
            <w:shd w:val="clear" w:color="auto" w:fill="EFEFEF"/>
          </w:tcPr>
          <w:p w14:paraId="7D600F37" w14:textId="77777777" w:rsidR="003A1B6D" w:rsidRDefault="003A1B6D">
            <w:pPr>
              <w:spacing w:before="20" w:after="20"/>
              <w:jc w:val="right"/>
              <w:rPr>
                <w:color w:val="000000"/>
              </w:rPr>
            </w:pPr>
          </w:p>
        </w:tc>
        <w:tc>
          <w:tcPr>
            <w:tcW w:w="1224" w:type="dxa"/>
            <w:shd w:val="clear" w:color="auto" w:fill="EFEFEF"/>
          </w:tcPr>
          <w:p w14:paraId="6934B7ED" w14:textId="77777777" w:rsidR="003A1B6D" w:rsidRDefault="003A1B6D">
            <w:pPr>
              <w:spacing w:before="20" w:after="20"/>
              <w:jc w:val="right"/>
              <w:rPr>
                <w:color w:val="000000"/>
              </w:rPr>
            </w:pPr>
          </w:p>
        </w:tc>
      </w:tr>
      <w:tr w:rsidR="003A1B6D" w14:paraId="4CC8DE77" w14:textId="77777777">
        <w:tc>
          <w:tcPr>
            <w:tcW w:w="6516" w:type="dxa"/>
          </w:tcPr>
          <w:p w14:paraId="38D877CF" w14:textId="77777777" w:rsidR="003A1B6D" w:rsidRDefault="00000000">
            <w:pPr>
              <w:spacing w:before="20" w:after="20"/>
              <w:rPr>
                <w:color w:val="666666"/>
              </w:rPr>
            </w:pPr>
            <w:r>
              <w:rPr>
                <w:color w:val="666666"/>
              </w:rPr>
              <w:t>3 Kort version af #8 ovenfor</w:t>
            </w:r>
          </w:p>
        </w:tc>
        <w:tc>
          <w:tcPr>
            <w:tcW w:w="1276" w:type="dxa"/>
            <w:shd w:val="clear" w:color="auto" w:fill="EFEFEF"/>
          </w:tcPr>
          <w:p w14:paraId="637905A8" w14:textId="77777777" w:rsidR="003A1B6D" w:rsidRDefault="003A1B6D">
            <w:pPr>
              <w:spacing w:before="20" w:after="20"/>
              <w:jc w:val="right"/>
              <w:rPr>
                <w:color w:val="000000"/>
              </w:rPr>
            </w:pPr>
          </w:p>
        </w:tc>
        <w:tc>
          <w:tcPr>
            <w:tcW w:w="1224" w:type="dxa"/>
            <w:shd w:val="clear" w:color="auto" w:fill="EFEFEF"/>
          </w:tcPr>
          <w:p w14:paraId="34DAE67B" w14:textId="77777777" w:rsidR="003A1B6D" w:rsidRDefault="003A1B6D">
            <w:pPr>
              <w:spacing w:before="20" w:after="20"/>
              <w:jc w:val="right"/>
              <w:rPr>
                <w:color w:val="000000"/>
              </w:rPr>
            </w:pPr>
          </w:p>
        </w:tc>
      </w:tr>
      <w:tr w:rsidR="003A1B6D" w14:paraId="00F48937" w14:textId="77777777">
        <w:tc>
          <w:tcPr>
            <w:tcW w:w="6516" w:type="dxa"/>
          </w:tcPr>
          <w:p w14:paraId="510B56A4" w14:textId="77777777" w:rsidR="003A1B6D" w:rsidRDefault="00000000">
            <w:pPr>
              <w:spacing w:before="20" w:after="20"/>
              <w:rPr>
                <w:color w:val="666666"/>
              </w:rPr>
            </w:pPr>
            <w:r>
              <w:rPr>
                <w:color w:val="666666"/>
              </w:rPr>
              <w:t>4 Kort version af #8 ovenfor</w:t>
            </w:r>
          </w:p>
        </w:tc>
        <w:tc>
          <w:tcPr>
            <w:tcW w:w="1276" w:type="dxa"/>
            <w:shd w:val="clear" w:color="auto" w:fill="EFEFEF"/>
          </w:tcPr>
          <w:p w14:paraId="3B07C27F" w14:textId="77777777" w:rsidR="003A1B6D" w:rsidRDefault="003A1B6D">
            <w:pPr>
              <w:spacing w:before="20" w:after="20"/>
              <w:jc w:val="right"/>
              <w:rPr>
                <w:color w:val="000000"/>
              </w:rPr>
            </w:pPr>
          </w:p>
        </w:tc>
        <w:tc>
          <w:tcPr>
            <w:tcW w:w="1224" w:type="dxa"/>
            <w:shd w:val="clear" w:color="auto" w:fill="EFEFEF"/>
          </w:tcPr>
          <w:p w14:paraId="33BD51B6" w14:textId="77777777" w:rsidR="003A1B6D" w:rsidRDefault="003A1B6D">
            <w:pPr>
              <w:spacing w:before="20" w:after="20"/>
              <w:jc w:val="right"/>
              <w:rPr>
                <w:color w:val="000000"/>
              </w:rPr>
            </w:pPr>
          </w:p>
        </w:tc>
      </w:tr>
      <w:tr w:rsidR="003A1B6D" w14:paraId="141FB17C" w14:textId="77777777">
        <w:tc>
          <w:tcPr>
            <w:tcW w:w="6516" w:type="dxa"/>
            <w:shd w:val="clear" w:color="auto" w:fill="FFFFFF"/>
          </w:tcPr>
          <w:p w14:paraId="4040AB24" w14:textId="77777777" w:rsidR="003A1B6D" w:rsidRDefault="00000000">
            <w:pPr>
              <w:spacing w:before="20" w:after="20"/>
              <w:jc w:val="right"/>
              <w:rPr>
                <w:b/>
                <w:color w:val="666666"/>
              </w:rPr>
            </w:pPr>
            <w:r>
              <w:rPr>
                <w:b/>
                <w:color w:val="666666"/>
              </w:rPr>
              <w:t>Total</w:t>
            </w:r>
          </w:p>
        </w:tc>
        <w:tc>
          <w:tcPr>
            <w:tcW w:w="1276" w:type="dxa"/>
            <w:shd w:val="clear" w:color="auto" w:fill="EFEFEF"/>
          </w:tcPr>
          <w:p w14:paraId="0BF26BB5" w14:textId="77777777" w:rsidR="003A1B6D" w:rsidRDefault="003A1B6D">
            <w:pPr>
              <w:spacing w:before="20" w:after="20"/>
              <w:jc w:val="right"/>
              <w:rPr>
                <w:b/>
                <w:color w:val="000000"/>
              </w:rPr>
            </w:pPr>
          </w:p>
        </w:tc>
        <w:tc>
          <w:tcPr>
            <w:tcW w:w="1224" w:type="dxa"/>
            <w:shd w:val="clear" w:color="auto" w:fill="EFEFEF"/>
          </w:tcPr>
          <w:p w14:paraId="6E1AC5B5" w14:textId="77777777" w:rsidR="003A1B6D" w:rsidRDefault="003A1B6D">
            <w:pPr>
              <w:spacing w:before="20" w:after="20"/>
              <w:jc w:val="right"/>
              <w:rPr>
                <w:b/>
                <w:color w:val="000000"/>
              </w:rPr>
            </w:pPr>
          </w:p>
        </w:tc>
      </w:tr>
    </w:tbl>
    <w:p w14:paraId="1EE897EC" w14:textId="77777777" w:rsidR="003A1B6D" w:rsidRDefault="003A1B6D">
      <w:pPr>
        <w:spacing w:line="240" w:lineRule="auto"/>
        <w:rPr>
          <w:color w:val="000000"/>
        </w:rPr>
      </w:pPr>
    </w:p>
    <w:p w14:paraId="5C190336" w14:textId="77777777" w:rsidR="003A1B6D" w:rsidRDefault="003A1B6D">
      <w:pPr>
        <w:spacing w:line="240" w:lineRule="auto"/>
        <w:rPr>
          <w:color w:val="000000"/>
        </w:rPr>
      </w:pPr>
    </w:p>
    <w:p w14:paraId="469D1D96" w14:textId="77777777" w:rsidR="003A1B6D" w:rsidRDefault="003A1B6D">
      <w:pPr>
        <w:spacing w:line="240" w:lineRule="auto"/>
        <w:rPr>
          <w:color w:val="000000"/>
        </w:rPr>
      </w:pPr>
    </w:p>
    <w:p w14:paraId="1484DDB5" w14:textId="77777777" w:rsidR="003A1B6D" w:rsidRDefault="003A1B6D">
      <w:pPr>
        <w:spacing w:line="240" w:lineRule="auto"/>
        <w:rPr>
          <w:color w:val="000000"/>
        </w:rPr>
      </w:pPr>
    </w:p>
    <w:p w14:paraId="483A36E7" w14:textId="77777777" w:rsidR="003A1B6D" w:rsidRDefault="003A1B6D">
      <w:pPr>
        <w:spacing w:line="240" w:lineRule="auto"/>
        <w:rPr>
          <w:color w:val="000000"/>
        </w:rPr>
      </w:pPr>
    </w:p>
    <w:tbl>
      <w:tblPr>
        <w:tblStyle w:val="a2"/>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516"/>
        <w:gridCol w:w="1276"/>
        <w:gridCol w:w="1224"/>
      </w:tblGrid>
      <w:tr w:rsidR="003A1B6D" w14:paraId="033C8747" w14:textId="77777777">
        <w:tc>
          <w:tcPr>
            <w:tcW w:w="9016" w:type="dxa"/>
            <w:gridSpan w:val="3"/>
            <w:shd w:val="clear" w:color="auto" w:fill="C55911"/>
          </w:tcPr>
          <w:p w14:paraId="7C592710" w14:textId="77777777" w:rsidR="003A1B6D" w:rsidRDefault="00000000">
            <w:pPr>
              <w:spacing w:before="40" w:after="40"/>
              <w:rPr>
                <w:b/>
                <w:color w:val="FFFFFF"/>
                <w:sz w:val="24"/>
                <w:szCs w:val="24"/>
              </w:rPr>
            </w:pPr>
            <w:r>
              <w:rPr>
                <w:b/>
                <w:color w:val="FFFFFF"/>
                <w:sz w:val="24"/>
                <w:szCs w:val="24"/>
              </w:rPr>
              <w:t>Om budgettet per budgettype (specificeret i separat regneark)</w:t>
            </w:r>
          </w:p>
        </w:tc>
      </w:tr>
      <w:tr w:rsidR="003A1B6D" w14:paraId="4EB0B97E" w14:textId="77777777">
        <w:tc>
          <w:tcPr>
            <w:tcW w:w="6516" w:type="dxa"/>
          </w:tcPr>
          <w:p w14:paraId="441E6903" w14:textId="77777777" w:rsidR="003A1B6D" w:rsidRDefault="00000000">
            <w:pPr>
              <w:spacing w:before="24" w:after="24"/>
              <w:rPr>
                <w:color w:val="666666"/>
              </w:rPr>
            </w:pPr>
            <w:r>
              <w:rPr>
                <w:color w:val="666666"/>
              </w:rPr>
              <w:t>DKK ##</w:t>
            </w:r>
            <w:proofErr w:type="gramStart"/>
            <w:r>
              <w:rPr>
                <w:color w:val="666666"/>
              </w:rPr>
              <w:t>#.#</w:t>
            </w:r>
            <w:proofErr w:type="gramEnd"/>
            <w:r>
              <w:rPr>
                <w:color w:val="666666"/>
              </w:rPr>
              <w:t>##</w:t>
            </w:r>
          </w:p>
        </w:tc>
        <w:tc>
          <w:tcPr>
            <w:tcW w:w="1276" w:type="dxa"/>
          </w:tcPr>
          <w:p w14:paraId="5DAF771A" w14:textId="77777777" w:rsidR="003A1B6D" w:rsidRDefault="00000000">
            <w:pPr>
              <w:spacing w:before="24" w:after="24"/>
              <w:jc w:val="right"/>
              <w:rPr>
                <w:color w:val="666666"/>
              </w:rPr>
            </w:pPr>
            <w:r>
              <w:rPr>
                <w:color w:val="666666"/>
              </w:rPr>
              <w:t>Budget uden moms</w:t>
            </w:r>
          </w:p>
        </w:tc>
        <w:tc>
          <w:tcPr>
            <w:tcW w:w="1224" w:type="dxa"/>
          </w:tcPr>
          <w:p w14:paraId="2F78F737" w14:textId="77777777" w:rsidR="003A1B6D" w:rsidRDefault="00000000">
            <w:pPr>
              <w:spacing w:before="24" w:after="24"/>
              <w:jc w:val="right"/>
              <w:rPr>
                <w:color w:val="666666"/>
              </w:rPr>
            </w:pPr>
            <w:r>
              <w:rPr>
                <w:color w:val="666666"/>
              </w:rPr>
              <w:t>Evt. anden finansiering</w:t>
            </w:r>
          </w:p>
        </w:tc>
      </w:tr>
      <w:tr w:rsidR="003A1B6D" w14:paraId="36696F5E" w14:textId="77777777">
        <w:tc>
          <w:tcPr>
            <w:tcW w:w="6516" w:type="dxa"/>
          </w:tcPr>
          <w:p w14:paraId="6CC8FFAC" w14:textId="77777777" w:rsidR="003A1B6D" w:rsidRDefault="00000000">
            <w:pPr>
              <w:spacing w:before="24" w:after="24"/>
              <w:rPr>
                <w:color w:val="666666"/>
              </w:rPr>
            </w:pPr>
            <w:r>
              <w:rPr>
                <w:color w:val="666666"/>
              </w:rPr>
              <w:t>Rejseomkostninger</w:t>
            </w:r>
          </w:p>
        </w:tc>
        <w:tc>
          <w:tcPr>
            <w:tcW w:w="1276" w:type="dxa"/>
            <w:shd w:val="clear" w:color="auto" w:fill="EFEFEF"/>
          </w:tcPr>
          <w:p w14:paraId="76054EB6" w14:textId="77777777" w:rsidR="003A1B6D" w:rsidRDefault="003A1B6D">
            <w:pPr>
              <w:spacing w:before="24" w:after="24"/>
              <w:rPr>
                <w:color w:val="666666"/>
              </w:rPr>
            </w:pPr>
          </w:p>
        </w:tc>
        <w:tc>
          <w:tcPr>
            <w:tcW w:w="1224" w:type="dxa"/>
            <w:shd w:val="clear" w:color="auto" w:fill="EFEFEF"/>
          </w:tcPr>
          <w:p w14:paraId="44A9853E" w14:textId="77777777" w:rsidR="003A1B6D" w:rsidRDefault="003A1B6D">
            <w:pPr>
              <w:spacing w:before="24" w:after="24"/>
              <w:rPr>
                <w:color w:val="666666"/>
              </w:rPr>
            </w:pPr>
          </w:p>
        </w:tc>
      </w:tr>
      <w:tr w:rsidR="003A1B6D" w14:paraId="7A823D1A" w14:textId="77777777">
        <w:tc>
          <w:tcPr>
            <w:tcW w:w="6516" w:type="dxa"/>
          </w:tcPr>
          <w:p w14:paraId="05E24CCF" w14:textId="77777777" w:rsidR="003A1B6D" w:rsidRDefault="00000000">
            <w:pPr>
              <w:spacing w:before="24" w:after="24"/>
              <w:rPr>
                <w:color w:val="666666"/>
              </w:rPr>
            </w:pPr>
            <w:r>
              <w:rPr>
                <w:color w:val="666666"/>
              </w:rPr>
              <w:t>Oversættelse og tekstning</w:t>
            </w:r>
          </w:p>
        </w:tc>
        <w:tc>
          <w:tcPr>
            <w:tcW w:w="1276" w:type="dxa"/>
            <w:shd w:val="clear" w:color="auto" w:fill="EFEFEF"/>
          </w:tcPr>
          <w:p w14:paraId="55A944A4" w14:textId="77777777" w:rsidR="003A1B6D" w:rsidRDefault="003A1B6D">
            <w:pPr>
              <w:spacing w:before="24" w:after="24"/>
              <w:rPr>
                <w:color w:val="666666"/>
              </w:rPr>
            </w:pPr>
          </w:p>
        </w:tc>
        <w:tc>
          <w:tcPr>
            <w:tcW w:w="1224" w:type="dxa"/>
            <w:shd w:val="clear" w:color="auto" w:fill="EFEFEF"/>
          </w:tcPr>
          <w:p w14:paraId="59BB1E32" w14:textId="77777777" w:rsidR="003A1B6D" w:rsidRDefault="003A1B6D">
            <w:pPr>
              <w:spacing w:before="24" w:after="24"/>
              <w:rPr>
                <w:color w:val="666666"/>
              </w:rPr>
            </w:pPr>
          </w:p>
        </w:tc>
      </w:tr>
      <w:tr w:rsidR="003A1B6D" w14:paraId="7140EFBC" w14:textId="77777777">
        <w:tc>
          <w:tcPr>
            <w:tcW w:w="6516" w:type="dxa"/>
          </w:tcPr>
          <w:p w14:paraId="716EFF96" w14:textId="77777777" w:rsidR="003A1B6D" w:rsidRDefault="00000000">
            <w:pPr>
              <w:spacing w:before="24" w:after="24"/>
              <w:rPr>
                <w:color w:val="666666"/>
              </w:rPr>
            </w:pPr>
            <w:r>
              <w:rPr>
                <w:color w:val="666666"/>
              </w:rPr>
              <w:t>Leje og forsikring af udstyr</w:t>
            </w:r>
          </w:p>
        </w:tc>
        <w:tc>
          <w:tcPr>
            <w:tcW w:w="1276" w:type="dxa"/>
            <w:shd w:val="clear" w:color="auto" w:fill="EFEFEF"/>
          </w:tcPr>
          <w:p w14:paraId="4A50021F" w14:textId="77777777" w:rsidR="003A1B6D" w:rsidRDefault="003A1B6D">
            <w:pPr>
              <w:spacing w:before="24" w:after="24"/>
              <w:rPr>
                <w:color w:val="666666"/>
              </w:rPr>
            </w:pPr>
          </w:p>
        </w:tc>
        <w:tc>
          <w:tcPr>
            <w:tcW w:w="1224" w:type="dxa"/>
            <w:shd w:val="clear" w:color="auto" w:fill="EFEFEF"/>
          </w:tcPr>
          <w:p w14:paraId="7A6E3700" w14:textId="77777777" w:rsidR="003A1B6D" w:rsidRDefault="003A1B6D">
            <w:pPr>
              <w:spacing w:before="24" w:after="24"/>
              <w:rPr>
                <w:color w:val="666666"/>
              </w:rPr>
            </w:pPr>
          </w:p>
        </w:tc>
      </w:tr>
      <w:tr w:rsidR="003A1B6D" w14:paraId="1AB1A2FE" w14:textId="77777777">
        <w:tc>
          <w:tcPr>
            <w:tcW w:w="6516" w:type="dxa"/>
          </w:tcPr>
          <w:p w14:paraId="6339FF7F" w14:textId="77777777" w:rsidR="003A1B6D" w:rsidRDefault="00000000">
            <w:pPr>
              <w:spacing w:before="24" w:after="24"/>
              <w:rPr>
                <w:color w:val="666666"/>
              </w:rPr>
            </w:pPr>
            <w:r>
              <w:rPr>
                <w:color w:val="666666"/>
              </w:rPr>
              <w:t>Aktiviteter og materialer</w:t>
            </w:r>
          </w:p>
        </w:tc>
        <w:tc>
          <w:tcPr>
            <w:tcW w:w="1276" w:type="dxa"/>
            <w:shd w:val="clear" w:color="auto" w:fill="EFEFEF"/>
          </w:tcPr>
          <w:p w14:paraId="430BA33F" w14:textId="77777777" w:rsidR="003A1B6D" w:rsidRDefault="003A1B6D">
            <w:pPr>
              <w:spacing w:before="24" w:after="24"/>
              <w:rPr>
                <w:color w:val="666666"/>
              </w:rPr>
            </w:pPr>
          </w:p>
        </w:tc>
        <w:tc>
          <w:tcPr>
            <w:tcW w:w="1224" w:type="dxa"/>
            <w:shd w:val="clear" w:color="auto" w:fill="EFEFEF"/>
          </w:tcPr>
          <w:p w14:paraId="3082883F" w14:textId="77777777" w:rsidR="003A1B6D" w:rsidRDefault="003A1B6D">
            <w:pPr>
              <w:spacing w:before="24" w:after="24"/>
              <w:rPr>
                <w:color w:val="666666"/>
              </w:rPr>
            </w:pPr>
          </w:p>
        </w:tc>
      </w:tr>
      <w:tr w:rsidR="003A1B6D" w14:paraId="1E9F6310" w14:textId="77777777">
        <w:tc>
          <w:tcPr>
            <w:tcW w:w="6516" w:type="dxa"/>
          </w:tcPr>
          <w:p w14:paraId="2BC6B667" w14:textId="77777777" w:rsidR="003A1B6D" w:rsidRDefault="00000000">
            <w:pPr>
              <w:spacing w:before="24" w:after="24"/>
              <w:rPr>
                <w:color w:val="666666"/>
              </w:rPr>
            </w:pPr>
            <w:r>
              <w:rPr>
                <w:color w:val="666666"/>
              </w:rPr>
              <w:t>Lokale services i de fire DAPP-lande</w:t>
            </w:r>
          </w:p>
        </w:tc>
        <w:tc>
          <w:tcPr>
            <w:tcW w:w="1276" w:type="dxa"/>
            <w:shd w:val="clear" w:color="auto" w:fill="EFEFEF"/>
          </w:tcPr>
          <w:p w14:paraId="015055E1" w14:textId="77777777" w:rsidR="003A1B6D" w:rsidRDefault="003A1B6D">
            <w:pPr>
              <w:spacing w:before="24" w:after="24"/>
              <w:rPr>
                <w:color w:val="666666"/>
              </w:rPr>
            </w:pPr>
          </w:p>
        </w:tc>
        <w:tc>
          <w:tcPr>
            <w:tcW w:w="1224" w:type="dxa"/>
            <w:shd w:val="clear" w:color="auto" w:fill="EFEFEF"/>
          </w:tcPr>
          <w:p w14:paraId="01FB3EA8" w14:textId="77777777" w:rsidR="003A1B6D" w:rsidRDefault="003A1B6D">
            <w:pPr>
              <w:spacing w:before="24" w:after="24"/>
              <w:rPr>
                <w:color w:val="666666"/>
              </w:rPr>
            </w:pPr>
          </w:p>
        </w:tc>
      </w:tr>
      <w:tr w:rsidR="003A1B6D" w14:paraId="4EDE449D" w14:textId="77777777">
        <w:tc>
          <w:tcPr>
            <w:tcW w:w="6516" w:type="dxa"/>
          </w:tcPr>
          <w:p w14:paraId="63A82C58" w14:textId="77777777" w:rsidR="003A1B6D" w:rsidRDefault="00000000">
            <w:pPr>
              <w:spacing w:before="24" w:after="24"/>
              <w:rPr>
                <w:color w:val="666666"/>
              </w:rPr>
            </w:pPr>
            <w:r>
              <w:rPr>
                <w:color w:val="666666"/>
              </w:rPr>
              <w:t>Netværk og samarbejde med andre</w:t>
            </w:r>
          </w:p>
        </w:tc>
        <w:tc>
          <w:tcPr>
            <w:tcW w:w="1276" w:type="dxa"/>
            <w:shd w:val="clear" w:color="auto" w:fill="EFEFEF"/>
          </w:tcPr>
          <w:p w14:paraId="45BA211E" w14:textId="77777777" w:rsidR="003A1B6D" w:rsidRDefault="003A1B6D">
            <w:pPr>
              <w:spacing w:before="24" w:after="24"/>
              <w:rPr>
                <w:color w:val="666666"/>
              </w:rPr>
            </w:pPr>
          </w:p>
        </w:tc>
        <w:tc>
          <w:tcPr>
            <w:tcW w:w="1224" w:type="dxa"/>
            <w:shd w:val="clear" w:color="auto" w:fill="EFEFEF"/>
          </w:tcPr>
          <w:p w14:paraId="109568B3" w14:textId="77777777" w:rsidR="003A1B6D" w:rsidRDefault="003A1B6D">
            <w:pPr>
              <w:spacing w:before="24" w:after="24"/>
              <w:rPr>
                <w:color w:val="666666"/>
              </w:rPr>
            </w:pPr>
          </w:p>
        </w:tc>
      </w:tr>
      <w:tr w:rsidR="003A1B6D" w14:paraId="3319404F" w14:textId="77777777">
        <w:tc>
          <w:tcPr>
            <w:tcW w:w="6516" w:type="dxa"/>
          </w:tcPr>
          <w:p w14:paraId="3FFB0D9B" w14:textId="77777777" w:rsidR="003A1B6D" w:rsidRDefault="00000000">
            <w:pPr>
              <w:spacing w:before="24" w:after="24"/>
              <w:rPr>
                <w:color w:val="666666"/>
              </w:rPr>
            </w:pPr>
            <w:r>
              <w:rPr>
                <w:color w:val="666666"/>
              </w:rPr>
              <w:t>Leje af lokaler, platforme mm.</w:t>
            </w:r>
          </w:p>
        </w:tc>
        <w:tc>
          <w:tcPr>
            <w:tcW w:w="1276" w:type="dxa"/>
            <w:shd w:val="clear" w:color="auto" w:fill="EFEFEF"/>
          </w:tcPr>
          <w:p w14:paraId="1D45D398" w14:textId="77777777" w:rsidR="003A1B6D" w:rsidRDefault="003A1B6D">
            <w:pPr>
              <w:spacing w:before="24" w:after="24"/>
              <w:rPr>
                <w:color w:val="666666"/>
              </w:rPr>
            </w:pPr>
          </w:p>
        </w:tc>
        <w:tc>
          <w:tcPr>
            <w:tcW w:w="1224" w:type="dxa"/>
            <w:shd w:val="clear" w:color="auto" w:fill="EFEFEF"/>
          </w:tcPr>
          <w:p w14:paraId="1AD3315B" w14:textId="77777777" w:rsidR="003A1B6D" w:rsidRDefault="003A1B6D">
            <w:pPr>
              <w:spacing w:before="24" w:after="24"/>
              <w:rPr>
                <w:color w:val="666666"/>
              </w:rPr>
            </w:pPr>
          </w:p>
        </w:tc>
      </w:tr>
      <w:tr w:rsidR="003A1B6D" w14:paraId="740C5E1C" w14:textId="77777777">
        <w:tc>
          <w:tcPr>
            <w:tcW w:w="6516" w:type="dxa"/>
          </w:tcPr>
          <w:p w14:paraId="6AC4DEC7" w14:textId="77777777" w:rsidR="003A1B6D" w:rsidRDefault="00000000">
            <w:pPr>
              <w:spacing w:before="24" w:after="24"/>
              <w:rPr>
                <w:color w:val="666666"/>
              </w:rPr>
            </w:pPr>
            <w:r>
              <w:rPr>
                <w:color w:val="666666"/>
              </w:rPr>
              <w:t>Ansøgers løn og professionelle honorarer</w:t>
            </w:r>
          </w:p>
        </w:tc>
        <w:tc>
          <w:tcPr>
            <w:tcW w:w="1276" w:type="dxa"/>
            <w:shd w:val="clear" w:color="auto" w:fill="EFEFEF"/>
          </w:tcPr>
          <w:p w14:paraId="1DA36E75" w14:textId="77777777" w:rsidR="003A1B6D" w:rsidRDefault="003A1B6D">
            <w:pPr>
              <w:spacing w:before="24" w:after="24"/>
              <w:rPr>
                <w:color w:val="666666"/>
              </w:rPr>
            </w:pPr>
          </w:p>
        </w:tc>
        <w:tc>
          <w:tcPr>
            <w:tcW w:w="1224" w:type="dxa"/>
            <w:shd w:val="clear" w:color="auto" w:fill="EFEFEF"/>
          </w:tcPr>
          <w:p w14:paraId="21D14337" w14:textId="77777777" w:rsidR="003A1B6D" w:rsidRDefault="003A1B6D">
            <w:pPr>
              <w:spacing w:before="24" w:after="24"/>
              <w:rPr>
                <w:color w:val="666666"/>
              </w:rPr>
            </w:pPr>
          </w:p>
        </w:tc>
      </w:tr>
      <w:tr w:rsidR="003A1B6D" w14:paraId="7A7C14BF" w14:textId="77777777">
        <w:tc>
          <w:tcPr>
            <w:tcW w:w="6516" w:type="dxa"/>
            <w:shd w:val="clear" w:color="auto" w:fill="FFFFFF"/>
          </w:tcPr>
          <w:p w14:paraId="19833CCE" w14:textId="77777777" w:rsidR="003A1B6D" w:rsidRDefault="00000000">
            <w:pPr>
              <w:spacing w:before="24" w:after="24"/>
              <w:jc w:val="right"/>
              <w:rPr>
                <w:b/>
                <w:color w:val="666666"/>
              </w:rPr>
            </w:pPr>
            <w:r>
              <w:rPr>
                <w:b/>
                <w:color w:val="666666"/>
              </w:rPr>
              <w:t>Total</w:t>
            </w:r>
          </w:p>
        </w:tc>
        <w:tc>
          <w:tcPr>
            <w:tcW w:w="1276" w:type="dxa"/>
            <w:shd w:val="clear" w:color="auto" w:fill="EFEFEF"/>
          </w:tcPr>
          <w:p w14:paraId="5AC05C36" w14:textId="77777777" w:rsidR="003A1B6D" w:rsidRDefault="003A1B6D">
            <w:pPr>
              <w:spacing w:before="24" w:after="24"/>
              <w:rPr>
                <w:b/>
                <w:color w:val="666666"/>
              </w:rPr>
            </w:pPr>
          </w:p>
        </w:tc>
        <w:tc>
          <w:tcPr>
            <w:tcW w:w="1224" w:type="dxa"/>
            <w:shd w:val="clear" w:color="auto" w:fill="EFEFEF"/>
          </w:tcPr>
          <w:p w14:paraId="209E785C" w14:textId="77777777" w:rsidR="003A1B6D" w:rsidRDefault="003A1B6D">
            <w:pPr>
              <w:spacing w:before="24" w:after="24"/>
              <w:rPr>
                <w:b/>
                <w:color w:val="666666"/>
              </w:rPr>
            </w:pPr>
          </w:p>
        </w:tc>
      </w:tr>
    </w:tbl>
    <w:p w14:paraId="0534CD7D" w14:textId="77777777" w:rsidR="003A1B6D" w:rsidRDefault="003A1B6D">
      <w:pPr>
        <w:spacing w:line="240" w:lineRule="auto"/>
        <w:rPr>
          <w:color w:val="666666"/>
        </w:rPr>
      </w:pPr>
    </w:p>
    <w:p w14:paraId="55BBEFAD" w14:textId="77777777" w:rsidR="003A1B6D" w:rsidRDefault="003A1B6D">
      <w:pPr>
        <w:spacing w:line="240" w:lineRule="auto"/>
        <w:rPr>
          <w:color w:val="000000"/>
        </w:rPr>
      </w:pPr>
    </w:p>
    <w:p w14:paraId="25E6B3B0" w14:textId="77777777" w:rsidR="003A1B6D" w:rsidRDefault="00000000">
      <w:pPr>
        <w:spacing w:after="160"/>
        <w:rPr>
          <w:b/>
          <w:color w:val="000000"/>
          <w:u w:val="single"/>
        </w:rPr>
      </w:pPr>
      <w:r>
        <w:rPr>
          <w:b/>
          <w:color w:val="000000"/>
          <w:u w:val="single"/>
        </w:rPr>
        <w:t>Illustration fra separat Microsoft Excel ark, som skal udfyldes og vedlægges ansøgningen</w:t>
      </w:r>
    </w:p>
    <w:p w14:paraId="1E8839BC" w14:textId="77777777" w:rsidR="003A1B6D" w:rsidRDefault="00000000">
      <w:pPr>
        <w:spacing w:after="160"/>
      </w:pPr>
      <w:r>
        <w:rPr>
          <w:noProof/>
        </w:rPr>
        <w:drawing>
          <wp:inline distT="0" distB="0" distL="0" distR="0" wp14:anchorId="541F10CE" wp14:editId="46D4A140">
            <wp:extent cx="5731510" cy="2098675"/>
            <wp:effectExtent l="0" t="0" r="0" b="0"/>
            <wp:docPr id="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731510" cy="2098675"/>
                    </a:xfrm>
                    <a:prstGeom prst="rect">
                      <a:avLst/>
                    </a:prstGeom>
                    <a:ln/>
                  </pic:spPr>
                </pic:pic>
              </a:graphicData>
            </a:graphic>
          </wp:inline>
        </w:drawing>
      </w:r>
    </w:p>
    <w:p w14:paraId="6B1BB01E" w14:textId="77777777" w:rsidR="003A1B6D" w:rsidRDefault="003A1B6D">
      <w:pPr>
        <w:spacing w:after="160"/>
      </w:pPr>
    </w:p>
    <w:p w14:paraId="20407266" w14:textId="77777777" w:rsidR="003A1B6D" w:rsidRDefault="00000000">
      <w:pPr>
        <w:spacing w:after="160"/>
      </w:pPr>
      <w:r>
        <w:rPr>
          <w:noProof/>
        </w:rPr>
        <w:lastRenderedPageBreak/>
        <w:drawing>
          <wp:inline distT="0" distB="0" distL="0" distR="0" wp14:anchorId="663AFC19" wp14:editId="7FE641D7">
            <wp:extent cx="5731510" cy="4345305"/>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731510" cy="4345305"/>
                    </a:xfrm>
                    <a:prstGeom prst="rect">
                      <a:avLst/>
                    </a:prstGeom>
                    <a:ln/>
                  </pic:spPr>
                </pic:pic>
              </a:graphicData>
            </a:graphic>
          </wp:inline>
        </w:drawing>
      </w:r>
    </w:p>
    <w:p w14:paraId="63718480" w14:textId="77777777" w:rsidR="003A1B6D" w:rsidRDefault="003A1B6D">
      <w:pPr>
        <w:spacing w:after="160"/>
      </w:pPr>
    </w:p>
    <w:p w14:paraId="14F50D5A" w14:textId="77777777" w:rsidR="003A1B6D" w:rsidRDefault="00000000">
      <w:pPr>
        <w:spacing w:after="160"/>
        <w:rPr>
          <w:color w:val="000000"/>
        </w:rPr>
      </w:pPr>
      <w:r>
        <w:t xml:space="preserve"> </w:t>
      </w:r>
      <w:r>
        <w:br w:type="page"/>
      </w:r>
    </w:p>
    <w:p w14:paraId="180DE9EC" w14:textId="77777777" w:rsidR="003A1B6D" w:rsidRDefault="00000000">
      <w:pPr>
        <w:spacing w:line="240" w:lineRule="auto"/>
        <w:rPr>
          <w:b/>
          <w:color w:val="BA4818"/>
          <w:sz w:val="28"/>
          <w:szCs w:val="28"/>
          <w:highlight w:val="white"/>
        </w:rPr>
      </w:pPr>
      <w:r>
        <w:rPr>
          <w:b/>
          <w:color w:val="BA4818"/>
          <w:sz w:val="28"/>
          <w:szCs w:val="28"/>
          <w:highlight w:val="white"/>
        </w:rPr>
        <w:lastRenderedPageBreak/>
        <w:t>Bilag 3:   Vurderingsskema/-notat til Bevillingskomitéen</w:t>
      </w:r>
    </w:p>
    <w:p w14:paraId="68D3CD5C" w14:textId="77777777" w:rsidR="003A1B6D" w:rsidRDefault="003A1B6D">
      <w:pPr>
        <w:spacing w:line="240" w:lineRule="auto"/>
        <w:rPr>
          <w:color w:val="000000"/>
        </w:rPr>
      </w:pPr>
    </w:p>
    <w:p w14:paraId="207A3F54" w14:textId="77777777" w:rsidR="003A1B6D" w:rsidRDefault="00000000">
      <w:pPr>
        <w:pBdr>
          <w:top w:val="nil"/>
          <w:left w:val="nil"/>
          <w:bottom w:val="nil"/>
          <w:right w:val="nil"/>
          <w:between w:val="nil"/>
        </w:pBdr>
        <w:spacing w:line="240" w:lineRule="auto"/>
        <w:jc w:val="right"/>
        <w:rPr>
          <w:b/>
          <w:color w:val="000000"/>
        </w:rPr>
      </w:pPr>
      <w:r>
        <w:rPr>
          <w:noProof/>
        </w:rPr>
        <w:drawing>
          <wp:anchor distT="0" distB="0" distL="114300" distR="114300" simplePos="0" relativeHeight="251662336" behindDoc="0" locked="0" layoutInCell="1" hidden="0" allowOverlap="1" wp14:anchorId="3F78D17D" wp14:editId="19096FF8">
            <wp:simplePos x="0" y="0"/>
            <wp:positionH relativeFrom="column">
              <wp:posOffset>1</wp:posOffset>
            </wp:positionH>
            <wp:positionV relativeFrom="paragraph">
              <wp:posOffset>133350</wp:posOffset>
            </wp:positionV>
            <wp:extent cx="1879448" cy="360000"/>
            <wp:effectExtent l="0" t="0" r="0" b="0"/>
            <wp:wrapSquare wrapText="bothSides" distT="0" distB="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9448" cy="360000"/>
                    </a:xfrm>
                    <a:prstGeom prst="rect">
                      <a:avLst/>
                    </a:prstGeom>
                    <a:ln/>
                  </pic:spPr>
                </pic:pic>
              </a:graphicData>
            </a:graphic>
          </wp:anchor>
        </w:drawing>
      </w:r>
    </w:p>
    <w:p w14:paraId="0CDC4B7E" w14:textId="77777777" w:rsidR="003A1B6D" w:rsidRDefault="00000000">
      <w:pPr>
        <w:pBdr>
          <w:top w:val="nil"/>
          <w:left w:val="nil"/>
          <w:bottom w:val="nil"/>
          <w:right w:val="nil"/>
          <w:between w:val="nil"/>
        </w:pBdr>
        <w:spacing w:line="240" w:lineRule="auto"/>
        <w:rPr>
          <w:color w:val="000000"/>
        </w:rPr>
      </w:pPr>
      <w:r>
        <w:rPr>
          <w:noProof/>
        </w:rPr>
        <w:drawing>
          <wp:anchor distT="0" distB="0" distL="114300" distR="114300" simplePos="0" relativeHeight="251663360" behindDoc="0" locked="0" layoutInCell="1" hidden="0" allowOverlap="1" wp14:anchorId="1A19427B" wp14:editId="561823CD">
            <wp:simplePos x="0" y="0"/>
            <wp:positionH relativeFrom="column">
              <wp:posOffset>4531050</wp:posOffset>
            </wp:positionH>
            <wp:positionV relativeFrom="paragraph">
              <wp:posOffset>9525</wp:posOffset>
            </wp:positionV>
            <wp:extent cx="1033448" cy="360000"/>
            <wp:effectExtent l="0" t="0" r="0" b="0"/>
            <wp:wrapSquare wrapText="bothSides" distT="0" distB="0" distL="114300" distR="114300"/>
            <wp:docPr id="3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1033448" cy="360000"/>
                    </a:xfrm>
                    <a:prstGeom prst="rect">
                      <a:avLst/>
                    </a:prstGeom>
                    <a:ln/>
                  </pic:spPr>
                </pic:pic>
              </a:graphicData>
            </a:graphic>
          </wp:anchor>
        </w:drawing>
      </w:r>
    </w:p>
    <w:p w14:paraId="7A48C94E" w14:textId="77777777" w:rsidR="003A1B6D" w:rsidRDefault="003A1B6D">
      <w:pPr>
        <w:pBdr>
          <w:top w:val="nil"/>
          <w:left w:val="nil"/>
          <w:bottom w:val="nil"/>
          <w:right w:val="nil"/>
          <w:between w:val="nil"/>
        </w:pBdr>
        <w:spacing w:line="240" w:lineRule="auto"/>
        <w:rPr>
          <w:color w:val="000000"/>
        </w:rPr>
      </w:pPr>
    </w:p>
    <w:p w14:paraId="555FBFCD" w14:textId="77777777" w:rsidR="003A1B6D" w:rsidRDefault="003A1B6D">
      <w:pPr>
        <w:spacing w:line="240" w:lineRule="auto"/>
        <w:rPr>
          <w:color w:val="000000"/>
        </w:rPr>
      </w:pPr>
    </w:p>
    <w:p w14:paraId="554E0F16" w14:textId="77777777" w:rsidR="003A1B6D" w:rsidRDefault="003A1B6D">
      <w:pPr>
        <w:spacing w:line="240" w:lineRule="auto"/>
        <w:rPr>
          <w:color w:val="000000"/>
        </w:rPr>
      </w:pPr>
    </w:p>
    <w:p w14:paraId="2EA5A33F" w14:textId="77777777" w:rsidR="003A1B6D" w:rsidRDefault="00000000">
      <w:pPr>
        <w:pBdr>
          <w:top w:val="nil"/>
          <w:left w:val="nil"/>
          <w:bottom w:val="single" w:sz="4" w:space="1" w:color="000000"/>
          <w:right w:val="nil"/>
          <w:between w:val="nil"/>
        </w:pBdr>
        <w:spacing w:line="240" w:lineRule="auto"/>
        <w:jc w:val="center"/>
        <w:rPr>
          <w:b/>
          <w:color w:val="666666"/>
          <w:sz w:val="36"/>
          <w:szCs w:val="36"/>
        </w:rPr>
      </w:pPr>
      <w:r>
        <w:rPr>
          <w:b/>
          <w:color w:val="666666"/>
          <w:sz w:val="36"/>
          <w:szCs w:val="36"/>
        </w:rPr>
        <w:t>Dansk-Arabisk Partnerskabsprograms Kommunikationsfond</w:t>
      </w:r>
    </w:p>
    <w:p w14:paraId="23748314" w14:textId="77777777" w:rsidR="003A1B6D" w:rsidRDefault="00000000">
      <w:pPr>
        <w:pBdr>
          <w:top w:val="nil"/>
          <w:left w:val="nil"/>
          <w:bottom w:val="nil"/>
          <w:right w:val="nil"/>
          <w:between w:val="nil"/>
        </w:pBdr>
        <w:spacing w:line="240" w:lineRule="auto"/>
        <w:jc w:val="center"/>
        <w:rPr>
          <w:b/>
          <w:color w:val="666666"/>
          <w:sz w:val="32"/>
          <w:szCs w:val="32"/>
        </w:rPr>
      </w:pPr>
      <w:r>
        <w:rPr>
          <w:b/>
          <w:color w:val="666666"/>
          <w:sz w:val="32"/>
          <w:szCs w:val="32"/>
        </w:rPr>
        <w:t>Vurderingsskema/-nota for kommunikationsaktivitet</w:t>
      </w:r>
    </w:p>
    <w:p w14:paraId="47D54BEA" w14:textId="77777777" w:rsidR="003A1B6D" w:rsidRDefault="003A1B6D">
      <w:pPr>
        <w:spacing w:line="240" w:lineRule="auto"/>
        <w:rPr>
          <w:color w:val="000000"/>
        </w:rPr>
      </w:pPr>
    </w:p>
    <w:tbl>
      <w:tblPr>
        <w:tblStyle w:val="a3"/>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8"/>
        <w:gridCol w:w="4508"/>
      </w:tblGrid>
      <w:tr w:rsidR="003A1B6D" w14:paraId="6C78B7E1" w14:textId="77777777">
        <w:tc>
          <w:tcPr>
            <w:tcW w:w="9016" w:type="dxa"/>
            <w:gridSpan w:val="2"/>
            <w:shd w:val="clear" w:color="auto" w:fill="C55911"/>
          </w:tcPr>
          <w:p w14:paraId="5CCE2BF2" w14:textId="77777777" w:rsidR="003A1B6D" w:rsidRDefault="00000000">
            <w:pPr>
              <w:spacing w:before="40" w:after="40"/>
              <w:rPr>
                <w:b/>
                <w:color w:val="FFFFFF"/>
                <w:sz w:val="24"/>
                <w:szCs w:val="24"/>
              </w:rPr>
            </w:pPr>
            <w:r>
              <w:rPr>
                <w:b/>
                <w:color w:val="FFFFFF"/>
                <w:sz w:val="24"/>
                <w:szCs w:val="24"/>
              </w:rPr>
              <w:t>Ansøger (udfyld de grå felter)</w:t>
            </w:r>
          </w:p>
        </w:tc>
      </w:tr>
      <w:tr w:rsidR="003A1B6D" w14:paraId="10B53623" w14:textId="77777777">
        <w:tc>
          <w:tcPr>
            <w:tcW w:w="4508" w:type="dxa"/>
          </w:tcPr>
          <w:p w14:paraId="6E333230" w14:textId="77777777" w:rsidR="003A1B6D" w:rsidRDefault="00000000">
            <w:pPr>
              <w:spacing w:before="20" w:after="20"/>
              <w:rPr>
                <w:color w:val="666666"/>
              </w:rPr>
            </w:pPr>
            <w:r>
              <w:rPr>
                <w:color w:val="666666"/>
              </w:rPr>
              <w:t>Ansøgers navn</w:t>
            </w:r>
          </w:p>
        </w:tc>
        <w:tc>
          <w:tcPr>
            <w:tcW w:w="4508" w:type="dxa"/>
            <w:shd w:val="clear" w:color="auto" w:fill="EFEFEF"/>
          </w:tcPr>
          <w:p w14:paraId="3D195A97" w14:textId="77777777" w:rsidR="003A1B6D" w:rsidRDefault="003A1B6D">
            <w:pPr>
              <w:spacing w:before="20" w:after="20"/>
              <w:rPr>
                <w:color w:val="666666"/>
              </w:rPr>
            </w:pPr>
          </w:p>
        </w:tc>
      </w:tr>
      <w:tr w:rsidR="003A1B6D" w14:paraId="02E7A4A1" w14:textId="77777777">
        <w:tc>
          <w:tcPr>
            <w:tcW w:w="4508" w:type="dxa"/>
          </w:tcPr>
          <w:p w14:paraId="12EAAA0B" w14:textId="77777777" w:rsidR="003A1B6D" w:rsidRDefault="00000000">
            <w:pPr>
              <w:spacing w:before="20" w:after="20"/>
              <w:rPr>
                <w:color w:val="666666"/>
              </w:rPr>
            </w:pPr>
            <w:r>
              <w:rPr>
                <w:color w:val="666666"/>
              </w:rPr>
              <w:t>Ansøgers adresse</w:t>
            </w:r>
          </w:p>
        </w:tc>
        <w:tc>
          <w:tcPr>
            <w:tcW w:w="4508" w:type="dxa"/>
            <w:shd w:val="clear" w:color="auto" w:fill="EFEFEF"/>
          </w:tcPr>
          <w:p w14:paraId="4F8A2CDB" w14:textId="77777777" w:rsidR="003A1B6D" w:rsidRDefault="003A1B6D">
            <w:pPr>
              <w:spacing w:before="20" w:after="20"/>
              <w:rPr>
                <w:color w:val="666666"/>
              </w:rPr>
            </w:pPr>
          </w:p>
        </w:tc>
      </w:tr>
      <w:tr w:rsidR="003A1B6D" w14:paraId="2685B016" w14:textId="77777777">
        <w:tc>
          <w:tcPr>
            <w:tcW w:w="4508" w:type="dxa"/>
          </w:tcPr>
          <w:p w14:paraId="0BA36A84" w14:textId="77777777" w:rsidR="003A1B6D" w:rsidRDefault="00000000">
            <w:pPr>
              <w:spacing w:before="20" w:after="20"/>
              <w:rPr>
                <w:color w:val="666666"/>
              </w:rPr>
            </w:pPr>
            <w:r>
              <w:rPr>
                <w:color w:val="666666"/>
              </w:rPr>
              <w:t>Ansøgers CVR-nr./CPR-nr.</w:t>
            </w:r>
          </w:p>
        </w:tc>
        <w:tc>
          <w:tcPr>
            <w:tcW w:w="4508" w:type="dxa"/>
            <w:shd w:val="clear" w:color="auto" w:fill="EFEFEF"/>
          </w:tcPr>
          <w:p w14:paraId="1739FC03" w14:textId="77777777" w:rsidR="003A1B6D" w:rsidRDefault="003A1B6D">
            <w:pPr>
              <w:spacing w:before="20" w:after="20"/>
              <w:rPr>
                <w:color w:val="666666"/>
              </w:rPr>
            </w:pPr>
          </w:p>
        </w:tc>
      </w:tr>
      <w:tr w:rsidR="003A1B6D" w14:paraId="5456ED10" w14:textId="77777777">
        <w:tc>
          <w:tcPr>
            <w:tcW w:w="4508" w:type="dxa"/>
          </w:tcPr>
          <w:p w14:paraId="71C0FEA3" w14:textId="77777777" w:rsidR="003A1B6D" w:rsidRDefault="00000000">
            <w:pPr>
              <w:spacing w:before="20" w:after="20"/>
              <w:rPr>
                <w:color w:val="666666"/>
              </w:rPr>
            </w:pPr>
            <w:r>
              <w:rPr>
                <w:color w:val="666666"/>
              </w:rPr>
              <w:t>Ansøgers registrering (virksomhed, fond, forening, personlig, andet)</w:t>
            </w:r>
          </w:p>
        </w:tc>
        <w:tc>
          <w:tcPr>
            <w:tcW w:w="4508" w:type="dxa"/>
            <w:shd w:val="clear" w:color="auto" w:fill="EFEFEF"/>
          </w:tcPr>
          <w:p w14:paraId="13F5B615" w14:textId="77777777" w:rsidR="003A1B6D" w:rsidRDefault="003A1B6D">
            <w:pPr>
              <w:spacing w:before="20" w:after="20"/>
              <w:rPr>
                <w:color w:val="666666"/>
              </w:rPr>
            </w:pPr>
          </w:p>
        </w:tc>
      </w:tr>
    </w:tbl>
    <w:p w14:paraId="25D169D0" w14:textId="77777777" w:rsidR="003A1B6D" w:rsidRDefault="003A1B6D">
      <w:pPr>
        <w:spacing w:line="240" w:lineRule="auto"/>
        <w:rPr>
          <w:color w:val="000000"/>
        </w:rPr>
      </w:pPr>
    </w:p>
    <w:tbl>
      <w:tblPr>
        <w:tblStyle w:val="a4"/>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8"/>
        <w:gridCol w:w="4508"/>
      </w:tblGrid>
      <w:tr w:rsidR="003A1B6D" w14:paraId="223C2BF5" w14:textId="77777777">
        <w:tc>
          <w:tcPr>
            <w:tcW w:w="9016" w:type="dxa"/>
            <w:gridSpan w:val="2"/>
            <w:shd w:val="clear" w:color="auto" w:fill="C55911"/>
          </w:tcPr>
          <w:p w14:paraId="6DD512B9" w14:textId="77777777" w:rsidR="003A1B6D" w:rsidRDefault="00000000">
            <w:pPr>
              <w:spacing w:before="40" w:after="40"/>
              <w:rPr>
                <w:b/>
                <w:color w:val="FFFFFF"/>
                <w:sz w:val="24"/>
                <w:szCs w:val="24"/>
              </w:rPr>
            </w:pPr>
            <w:r>
              <w:rPr>
                <w:b/>
                <w:color w:val="FFFFFF"/>
                <w:sz w:val="24"/>
                <w:szCs w:val="24"/>
              </w:rPr>
              <w:t>Kommunikationsaktiviteten (udfyld de grå felter)</w:t>
            </w:r>
          </w:p>
        </w:tc>
      </w:tr>
      <w:tr w:rsidR="003A1B6D" w14:paraId="65CE591D" w14:textId="77777777">
        <w:tc>
          <w:tcPr>
            <w:tcW w:w="4508" w:type="dxa"/>
          </w:tcPr>
          <w:p w14:paraId="796F2D71" w14:textId="77777777" w:rsidR="003A1B6D" w:rsidRDefault="00000000">
            <w:pPr>
              <w:spacing w:before="20" w:after="20"/>
              <w:rPr>
                <w:color w:val="666666"/>
              </w:rPr>
            </w:pPr>
            <w:r>
              <w:rPr>
                <w:color w:val="666666"/>
              </w:rPr>
              <w:t>Titel på forslag</w:t>
            </w:r>
          </w:p>
        </w:tc>
        <w:tc>
          <w:tcPr>
            <w:tcW w:w="4508" w:type="dxa"/>
            <w:shd w:val="clear" w:color="auto" w:fill="EFEFEF"/>
          </w:tcPr>
          <w:p w14:paraId="392F4748" w14:textId="77777777" w:rsidR="003A1B6D" w:rsidRDefault="003A1B6D">
            <w:pPr>
              <w:spacing w:before="20" w:after="20"/>
              <w:rPr>
                <w:color w:val="666666"/>
              </w:rPr>
            </w:pPr>
          </w:p>
        </w:tc>
      </w:tr>
      <w:tr w:rsidR="003A1B6D" w14:paraId="470E235F" w14:textId="77777777">
        <w:tc>
          <w:tcPr>
            <w:tcW w:w="4508" w:type="dxa"/>
          </w:tcPr>
          <w:p w14:paraId="383DA413" w14:textId="77777777" w:rsidR="003A1B6D" w:rsidRDefault="00000000">
            <w:pPr>
              <w:spacing w:before="48" w:after="48"/>
              <w:rPr>
                <w:color w:val="666666"/>
              </w:rPr>
            </w:pPr>
            <w:r>
              <w:rPr>
                <w:color w:val="666666"/>
              </w:rPr>
              <w:t>Tidsramme</w:t>
            </w:r>
          </w:p>
        </w:tc>
        <w:tc>
          <w:tcPr>
            <w:tcW w:w="4508" w:type="dxa"/>
            <w:shd w:val="clear" w:color="auto" w:fill="EFEFEF"/>
          </w:tcPr>
          <w:p w14:paraId="2FCC2E04" w14:textId="77777777" w:rsidR="003A1B6D" w:rsidRDefault="003A1B6D">
            <w:pPr>
              <w:spacing w:before="20" w:after="20"/>
              <w:rPr>
                <w:color w:val="666666"/>
              </w:rPr>
            </w:pPr>
          </w:p>
        </w:tc>
      </w:tr>
      <w:tr w:rsidR="003A1B6D" w14:paraId="51FAE20C" w14:textId="77777777">
        <w:tc>
          <w:tcPr>
            <w:tcW w:w="4508" w:type="dxa"/>
          </w:tcPr>
          <w:p w14:paraId="046FDE23" w14:textId="77777777" w:rsidR="003A1B6D" w:rsidRDefault="00000000">
            <w:pPr>
              <w:spacing w:before="48" w:after="48"/>
              <w:rPr>
                <w:color w:val="666666"/>
              </w:rPr>
            </w:pPr>
            <w:r>
              <w:rPr>
                <w:color w:val="666666"/>
              </w:rPr>
              <w:t>Budget</w:t>
            </w:r>
          </w:p>
        </w:tc>
        <w:tc>
          <w:tcPr>
            <w:tcW w:w="4508" w:type="dxa"/>
            <w:shd w:val="clear" w:color="auto" w:fill="EFEFEF"/>
          </w:tcPr>
          <w:p w14:paraId="52A9AA66" w14:textId="77777777" w:rsidR="003A1B6D" w:rsidRDefault="003A1B6D">
            <w:pPr>
              <w:spacing w:before="20" w:after="20"/>
              <w:rPr>
                <w:color w:val="666666"/>
              </w:rPr>
            </w:pPr>
          </w:p>
        </w:tc>
      </w:tr>
      <w:tr w:rsidR="003A1B6D" w14:paraId="5A51B45E" w14:textId="77777777">
        <w:tc>
          <w:tcPr>
            <w:tcW w:w="4508" w:type="dxa"/>
          </w:tcPr>
          <w:p w14:paraId="20BEBBC8" w14:textId="77777777" w:rsidR="003A1B6D" w:rsidRDefault="00000000">
            <w:pPr>
              <w:spacing w:before="48" w:after="48"/>
              <w:rPr>
                <w:color w:val="666666"/>
              </w:rPr>
            </w:pPr>
            <w:r>
              <w:rPr>
                <w:color w:val="666666"/>
              </w:rPr>
              <w:t xml:space="preserve">Tematisk fokusering og lande </w:t>
            </w:r>
          </w:p>
        </w:tc>
        <w:tc>
          <w:tcPr>
            <w:tcW w:w="4508" w:type="dxa"/>
            <w:shd w:val="clear" w:color="auto" w:fill="EFEFEF"/>
          </w:tcPr>
          <w:p w14:paraId="50369DD4" w14:textId="77777777" w:rsidR="003A1B6D" w:rsidRDefault="003A1B6D">
            <w:pPr>
              <w:spacing w:before="20" w:after="20"/>
              <w:rPr>
                <w:color w:val="666666"/>
              </w:rPr>
            </w:pPr>
          </w:p>
        </w:tc>
      </w:tr>
      <w:tr w:rsidR="003A1B6D" w14:paraId="2931ECBE" w14:textId="77777777">
        <w:tc>
          <w:tcPr>
            <w:tcW w:w="4508" w:type="dxa"/>
          </w:tcPr>
          <w:p w14:paraId="0B8158A3" w14:textId="77777777" w:rsidR="003A1B6D" w:rsidRDefault="00000000">
            <w:pPr>
              <w:spacing w:before="20" w:after="20"/>
              <w:rPr>
                <w:color w:val="666666"/>
              </w:rPr>
            </w:pPr>
            <w:r>
              <w:rPr>
                <w:color w:val="666666"/>
              </w:rPr>
              <w:t>Målgruppe i Danmark</w:t>
            </w:r>
          </w:p>
        </w:tc>
        <w:tc>
          <w:tcPr>
            <w:tcW w:w="4508" w:type="dxa"/>
            <w:shd w:val="clear" w:color="auto" w:fill="EFEFEF"/>
          </w:tcPr>
          <w:p w14:paraId="7C321A8F" w14:textId="77777777" w:rsidR="003A1B6D" w:rsidRDefault="003A1B6D">
            <w:pPr>
              <w:spacing w:before="20" w:after="20"/>
              <w:rPr>
                <w:color w:val="666666"/>
              </w:rPr>
            </w:pPr>
          </w:p>
        </w:tc>
      </w:tr>
      <w:tr w:rsidR="003A1B6D" w14:paraId="47C52078" w14:textId="77777777">
        <w:tc>
          <w:tcPr>
            <w:tcW w:w="4508" w:type="dxa"/>
          </w:tcPr>
          <w:p w14:paraId="7B53F42F" w14:textId="77777777" w:rsidR="003A1B6D" w:rsidRDefault="00000000">
            <w:pPr>
              <w:spacing w:before="20" w:after="20"/>
              <w:rPr>
                <w:color w:val="666666"/>
              </w:rPr>
            </w:pPr>
            <w:r>
              <w:rPr>
                <w:color w:val="666666"/>
              </w:rPr>
              <w:t>Målsætning med aktiviteten</w:t>
            </w:r>
          </w:p>
        </w:tc>
        <w:tc>
          <w:tcPr>
            <w:tcW w:w="4508" w:type="dxa"/>
            <w:shd w:val="clear" w:color="auto" w:fill="EFEFEF"/>
          </w:tcPr>
          <w:p w14:paraId="5ECBB3FF" w14:textId="77777777" w:rsidR="003A1B6D" w:rsidRDefault="003A1B6D">
            <w:pPr>
              <w:spacing w:before="20" w:after="20"/>
              <w:rPr>
                <w:color w:val="666666"/>
              </w:rPr>
            </w:pPr>
          </w:p>
        </w:tc>
      </w:tr>
    </w:tbl>
    <w:p w14:paraId="707B6578" w14:textId="77777777" w:rsidR="003A1B6D" w:rsidRDefault="003A1B6D">
      <w:pPr>
        <w:spacing w:line="240" w:lineRule="auto"/>
        <w:rPr>
          <w:color w:val="000000"/>
        </w:rPr>
      </w:pPr>
    </w:p>
    <w:tbl>
      <w:tblPr>
        <w:tblStyle w:val="a5"/>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14"/>
        <w:gridCol w:w="992"/>
        <w:gridCol w:w="4910"/>
      </w:tblGrid>
      <w:tr w:rsidR="003A1B6D" w14:paraId="54B19964" w14:textId="77777777">
        <w:tc>
          <w:tcPr>
            <w:tcW w:w="9016" w:type="dxa"/>
            <w:gridSpan w:val="3"/>
            <w:shd w:val="clear" w:color="auto" w:fill="C55911"/>
          </w:tcPr>
          <w:p w14:paraId="48F0B08B" w14:textId="77777777" w:rsidR="003A1B6D" w:rsidRDefault="00000000">
            <w:pPr>
              <w:spacing w:before="40" w:after="40"/>
              <w:rPr>
                <w:b/>
                <w:color w:val="FFFFFF"/>
                <w:sz w:val="24"/>
                <w:szCs w:val="24"/>
              </w:rPr>
            </w:pPr>
            <w:r>
              <w:rPr>
                <w:b/>
                <w:color w:val="FFFFFF"/>
                <w:sz w:val="24"/>
                <w:szCs w:val="24"/>
              </w:rPr>
              <w:t>Administrative mindstekrav (udfyld de grå felter)</w:t>
            </w:r>
          </w:p>
        </w:tc>
      </w:tr>
      <w:tr w:rsidR="003A1B6D" w14:paraId="0C53A68F" w14:textId="77777777">
        <w:tc>
          <w:tcPr>
            <w:tcW w:w="3114" w:type="dxa"/>
          </w:tcPr>
          <w:p w14:paraId="3C566373" w14:textId="77777777" w:rsidR="003A1B6D" w:rsidRDefault="003A1B6D">
            <w:pPr>
              <w:spacing w:before="20" w:after="20"/>
              <w:rPr>
                <w:color w:val="666666"/>
              </w:rPr>
            </w:pPr>
          </w:p>
        </w:tc>
        <w:tc>
          <w:tcPr>
            <w:tcW w:w="992" w:type="dxa"/>
            <w:shd w:val="clear" w:color="auto" w:fill="EFEFEF"/>
          </w:tcPr>
          <w:p w14:paraId="59320F9D" w14:textId="77777777" w:rsidR="003A1B6D" w:rsidRDefault="00000000">
            <w:pPr>
              <w:spacing w:before="20" w:after="20"/>
              <w:rPr>
                <w:color w:val="666666"/>
              </w:rPr>
            </w:pPr>
            <w:r>
              <w:rPr>
                <w:color w:val="666666"/>
              </w:rPr>
              <w:t>Ja/Nej</w:t>
            </w:r>
          </w:p>
        </w:tc>
        <w:tc>
          <w:tcPr>
            <w:tcW w:w="4910" w:type="dxa"/>
            <w:shd w:val="clear" w:color="auto" w:fill="EFEFEF"/>
          </w:tcPr>
          <w:p w14:paraId="708DD5E5" w14:textId="77777777" w:rsidR="003A1B6D" w:rsidRDefault="00000000">
            <w:pPr>
              <w:spacing w:before="20" w:after="20"/>
              <w:rPr>
                <w:color w:val="666666"/>
              </w:rPr>
            </w:pPr>
            <w:r>
              <w:rPr>
                <w:color w:val="666666"/>
              </w:rPr>
              <w:t>Kommentar</w:t>
            </w:r>
          </w:p>
        </w:tc>
      </w:tr>
      <w:tr w:rsidR="003A1B6D" w14:paraId="40970871" w14:textId="77777777">
        <w:tc>
          <w:tcPr>
            <w:tcW w:w="3114" w:type="dxa"/>
          </w:tcPr>
          <w:p w14:paraId="002972E0" w14:textId="77777777" w:rsidR="003A1B6D" w:rsidRDefault="00000000">
            <w:pPr>
              <w:spacing w:before="20" w:after="20"/>
              <w:rPr>
                <w:color w:val="666666"/>
              </w:rPr>
            </w:pPr>
            <w:r>
              <w:rPr>
                <w:color w:val="666666"/>
              </w:rPr>
              <w:t>1. Er ansøgningen relateret til årets tema?</w:t>
            </w:r>
          </w:p>
        </w:tc>
        <w:tc>
          <w:tcPr>
            <w:tcW w:w="992" w:type="dxa"/>
            <w:shd w:val="clear" w:color="auto" w:fill="EFEFEF"/>
          </w:tcPr>
          <w:p w14:paraId="5128B452" w14:textId="77777777" w:rsidR="003A1B6D" w:rsidRDefault="003A1B6D">
            <w:pPr>
              <w:spacing w:before="20" w:after="20"/>
              <w:rPr>
                <w:color w:val="666666"/>
              </w:rPr>
            </w:pPr>
          </w:p>
        </w:tc>
        <w:tc>
          <w:tcPr>
            <w:tcW w:w="4910" w:type="dxa"/>
            <w:shd w:val="clear" w:color="auto" w:fill="EFEFEF"/>
          </w:tcPr>
          <w:p w14:paraId="219A896E" w14:textId="77777777" w:rsidR="003A1B6D" w:rsidRDefault="003A1B6D">
            <w:pPr>
              <w:spacing w:before="20" w:after="20"/>
              <w:rPr>
                <w:color w:val="666666"/>
              </w:rPr>
            </w:pPr>
          </w:p>
        </w:tc>
      </w:tr>
      <w:tr w:rsidR="003A1B6D" w14:paraId="47AB8DA8" w14:textId="77777777">
        <w:tc>
          <w:tcPr>
            <w:tcW w:w="3114" w:type="dxa"/>
          </w:tcPr>
          <w:p w14:paraId="7D2BBBD3" w14:textId="77777777" w:rsidR="003A1B6D" w:rsidRDefault="00000000">
            <w:pPr>
              <w:spacing w:before="20" w:after="20"/>
              <w:rPr>
                <w:color w:val="666666"/>
              </w:rPr>
            </w:pPr>
            <w:r>
              <w:rPr>
                <w:color w:val="666666"/>
              </w:rPr>
              <w:t>2. Er fondens standardformat for ansøgning anvendt?</w:t>
            </w:r>
          </w:p>
        </w:tc>
        <w:tc>
          <w:tcPr>
            <w:tcW w:w="992" w:type="dxa"/>
            <w:shd w:val="clear" w:color="auto" w:fill="EFEFEF"/>
          </w:tcPr>
          <w:p w14:paraId="11D1999F" w14:textId="77777777" w:rsidR="003A1B6D" w:rsidRDefault="003A1B6D">
            <w:pPr>
              <w:spacing w:before="20" w:after="20"/>
              <w:rPr>
                <w:color w:val="666666"/>
              </w:rPr>
            </w:pPr>
          </w:p>
        </w:tc>
        <w:tc>
          <w:tcPr>
            <w:tcW w:w="4910" w:type="dxa"/>
            <w:shd w:val="clear" w:color="auto" w:fill="EFEFEF"/>
          </w:tcPr>
          <w:p w14:paraId="30FF27ED" w14:textId="77777777" w:rsidR="003A1B6D" w:rsidRDefault="003A1B6D">
            <w:pPr>
              <w:spacing w:before="20" w:after="20"/>
              <w:rPr>
                <w:color w:val="666666"/>
              </w:rPr>
            </w:pPr>
          </w:p>
        </w:tc>
      </w:tr>
      <w:tr w:rsidR="003A1B6D" w14:paraId="5F0CAAE1" w14:textId="77777777">
        <w:tc>
          <w:tcPr>
            <w:tcW w:w="3114" w:type="dxa"/>
          </w:tcPr>
          <w:p w14:paraId="1B6648B7" w14:textId="77777777" w:rsidR="003A1B6D" w:rsidRDefault="00000000">
            <w:pPr>
              <w:spacing w:before="20" w:after="20"/>
              <w:rPr>
                <w:color w:val="666666"/>
              </w:rPr>
            </w:pPr>
            <w:r>
              <w:rPr>
                <w:color w:val="666666"/>
              </w:rPr>
              <w:t>3. Er ansøgningen rettidigt modtaget</w:t>
            </w:r>
          </w:p>
        </w:tc>
        <w:tc>
          <w:tcPr>
            <w:tcW w:w="992" w:type="dxa"/>
            <w:shd w:val="clear" w:color="auto" w:fill="EFEFEF"/>
          </w:tcPr>
          <w:p w14:paraId="3E00506C" w14:textId="77777777" w:rsidR="003A1B6D" w:rsidRDefault="003A1B6D">
            <w:pPr>
              <w:spacing w:before="20" w:after="20"/>
              <w:rPr>
                <w:color w:val="666666"/>
              </w:rPr>
            </w:pPr>
          </w:p>
        </w:tc>
        <w:tc>
          <w:tcPr>
            <w:tcW w:w="4910" w:type="dxa"/>
            <w:shd w:val="clear" w:color="auto" w:fill="EFEFEF"/>
          </w:tcPr>
          <w:p w14:paraId="2D1A2510" w14:textId="77777777" w:rsidR="003A1B6D" w:rsidRDefault="003A1B6D">
            <w:pPr>
              <w:spacing w:before="20" w:after="20"/>
              <w:rPr>
                <w:color w:val="666666"/>
              </w:rPr>
            </w:pPr>
          </w:p>
        </w:tc>
      </w:tr>
      <w:tr w:rsidR="003A1B6D" w14:paraId="66C2F09F" w14:textId="77777777">
        <w:tc>
          <w:tcPr>
            <w:tcW w:w="3114" w:type="dxa"/>
          </w:tcPr>
          <w:p w14:paraId="0404724D" w14:textId="77777777" w:rsidR="003A1B6D" w:rsidRDefault="00000000">
            <w:pPr>
              <w:spacing w:before="20" w:after="20"/>
              <w:rPr>
                <w:color w:val="666666"/>
              </w:rPr>
            </w:pPr>
            <w:r>
              <w:rPr>
                <w:color w:val="666666"/>
              </w:rPr>
              <w:t>4. Er det ansøgte beløb indenfor fondens beløbsgrænser?</w:t>
            </w:r>
          </w:p>
        </w:tc>
        <w:tc>
          <w:tcPr>
            <w:tcW w:w="992" w:type="dxa"/>
            <w:shd w:val="clear" w:color="auto" w:fill="EFEFEF"/>
          </w:tcPr>
          <w:p w14:paraId="39A1B16A" w14:textId="77777777" w:rsidR="003A1B6D" w:rsidRDefault="003A1B6D">
            <w:pPr>
              <w:spacing w:before="20" w:after="20"/>
              <w:rPr>
                <w:color w:val="666666"/>
              </w:rPr>
            </w:pPr>
          </w:p>
        </w:tc>
        <w:tc>
          <w:tcPr>
            <w:tcW w:w="4910" w:type="dxa"/>
            <w:shd w:val="clear" w:color="auto" w:fill="EFEFEF"/>
          </w:tcPr>
          <w:p w14:paraId="0B200741" w14:textId="77777777" w:rsidR="003A1B6D" w:rsidRDefault="003A1B6D">
            <w:pPr>
              <w:spacing w:before="20" w:after="20"/>
              <w:rPr>
                <w:color w:val="666666"/>
              </w:rPr>
            </w:pPr>
          </w:p>
        </w:tc>
      </w:tr>
      <w:tr w:rsidR="003A1B6D" w14:paraId="3930A705" w14:textId="77777777">
        <w:tc>
          <w:tcPr>
            <w:tcW w:w="3114" w:type="dxa"/>
          </w:tcPr>
          <w:p w14:paraId="5F9603D0" w14:textId="77777777" w:rsidR="003A1B6D" w:rsidRDefault="00000000">
            <w:pPr>
              <w:spacing w:before="20" w:after="20"/>
              <w:rPr>
                <w:color w:val="666666"/>
              </w:rPr>
            </w:pPr>
            <w:r>
              <w:rPr>
                <w:color w:val="666666"/>
              </w:rPr>
              <w:t>5. Er ansøgeren indenfor gruppen af, hvem som kan søge?</w:t>
            </w:r>
          </w:p>
        </w:tc>
        <w:tc>
          <w:tcPr>
            <w:tcW w:w="992" w:type="dxa"/>
            <w:shd w:val="clear" w:color="auto" w:fill="EFEFEF"/>
          </w:tcPr>
          <w:p w14:paraId="191D2CAA" w14:textId="77777777" w:rsidR="003A1B6D" w:rsidRDefault="003A1B6D">
            <w:pPr>
              <w:spacing w:before="20" w:after="20"/>
              <w:rPr>
                <w:color w:val="666666"/>
              </w:rPr>
            </w:pPr>
          </w:p>
        </w:tc>
        <w:tc>
          <w:tcPr>
            <w:tcW w:w="4910" w:type="dxa"/>
            <w:shd w:val="clear" w:color="auto" w:fill="EFEFEF"/>
          </w:tcPr>
          <w:p w14:paraId="0F473108" w14:textId="77777777" w:rsidR="003A1B6D" w:rsidRDefault="003A1B6D">
            <w:pPr>
              <w:spacing w:before="20" w:after="20"/>
              <w:rPr>
                <w:color w:val="666666"/>
              </w:rPr>
            </w:pPr>
          </w:p>
        </w:tc>
      </w:tr>
      <w:tr w:rsidR="003A1B6D" w14:paraId="70D85FD2" w14:textId="77777777">
        <w:tc>
          <w:tcPr>
            <w:tcW w:w="3114" w:type="dxa"/>
          </w:tcPr>
          <w:p w14:paraId="1A843D9D" w14:textId="77777777" w:rsidR="003A1B6D" w:rsidRDefault="00000000">
            <w:pPr>
              <w:spacing w:before="20" w:after="20"/>
              <w:rPr>
                <w:color w:val="666666"/>
              </w:rPr>
            </w:pPr>
            <w:r>
              <w:rPr>
                <w:color w:val="666666"/>
              </w:rPr>
              <w:t>6. Har ansøgere juridisk og organisatorisk hjemsted samt aktiviteter i Danmark?</w:t>
            </w:r>
          </w:p>
        </w:tc>
        <w:tc>
          <w:tcPr>
            <w:tcW w:w="992" w:type="dxa"/>
            <w:shd w:val="clear" w:color="auto" w:fill="EFEFEF"/>
          </w:tcPr>
          <w:p w14:paraId="5E3C7EDC" w14:textId="77777777" w:rsidR="003A1B6D" w:rsidRDefault="003A1B6D">
            <w:pPr>
              <w:spacing w:before="20" w:after="20"/>
              <w:rPr>
                <w:color w:val="666666"/>
              </w:rPr>
            </w:pPr>
          </w:p>
        </w:tc>
        <w:tc>
          <w:tcPr>
            <w:tcW w:w="4910" w:type="dxa"/>
            <w:shd w:val="clear" w:color="auto" w:fill="EFEFEF"/>
          </w:tcPr>
          <w:p w14:paraId="51DB9B0F" w14:textId="77777777" w:rsidR="003A1B6D" w:rsidRDefault="003A1B6D">
            <w:pPr>
              <w:spacing w:before="20" w:after="20"/>
              <w:rPr>
                <w:color w:val="666666"/>
              </w:rPr>
            </w:pPr>
          </w:p>
        </w:tc>
      </w:tr>
      <w:tr w:rsidR="003A1B6D" w14:paraId="727E924E" w14:textId="77777777">
        <w:tc>
          <w:tcPr>
            <w:tcW w:w="3114" w:type="dxa"/>
          </w:tcPr>
          <w:p w14:paraId="37E0DF2B" w14:textId="77777777" w:rsidR="003A1B6D" w:rsidRDefault="00000000">
            <w:pPr>
              <w:spacing w:before="20" w:after="20"/>
              <w:rPr>
                <w:color w:val="666666"/>
              </w:rPr>
            </w:pPr>
            <w:r>
              <w:rPr>
                <w:color w:val="666666"/>
              </w:rPr>
              <w:t>7. Kan ansøger modtage fondens midler på en konto i Danmark?</w:t>
            </w:r>
          </w:p>
        </w:tc>
        <w:tc>
          <w:tcPr>
            <w:tcW w:w="992" w:type="dxa"/>
            <w:shd w:val="clear" w:color="auto" w:fill="EFEFEF"/>
          </w:tcPr>
          <w:p w14:paraId="48DE5368" w14:textId="77777777" w:rsidR="003A1B6D" w:rsidRDefault="003A1B6D">
            <w:pPr>
              <w:spacing w:before="20" w:after="20"/>
              <w:rPr>
                <w:color w:val="666666"/>
              </w:rPr>
            </w:pPr>
          </w:p>
        </w:tc>
        <w:tc>
          <w:tcPr>
            <w:tcW w:w="4910" w:type="dxa"/>
            <w:shd w:val="clear" w:color="auto" w:fill="EFEFEF"/>
          </w:tcPr>
          <w:p w14:paraId="14328E02" w14:textId="77777777" w:rsidR="003A1B6D" w:rsidRDefault="003A1B6D">
            <w:pPr>
              <w:spacing w:before="20" w:after="20"/>
              <w:rPr>
                <w:color w:val="666666"/>
              </w:rPr>
            </w:pPr>
          </w:p>
        </w:tc>
      </w:tr>
      <w:tr w:rsidR="003A1B6D" w14:paraId="4C7FCF9D" w14:textId="77777777">
        <w:tc>
          <w:tcPr>
            <w:tcW w:w="3114" w:type="dxa"/>
          </w:tcPr>
          <w:p w14:paraId="7CBFA149" w14:textId="77777777" w:rsidR="003A1B6D" w:rsidRDefault="00000000">
            <w:pPr>
              <w:spacing w:before="20" w:after="20"/>
              <w:rPr>
                <w:color w:val="666666"/>
              </w:rPr>
            </w:pPr>
            <w:r>
              <w:rPr>
                <w:color w:val="666666"/>
              </w:rPr>
              <w:lastRenderedPageBreak/>
              <w:t>8. Falder det ansøgte indenfor, hvad der kan søges midler til?</w:t>
            </w:r>
          </w:p>
        </w:tc>
        <w:tc>
          <w:tcPr>
            <w:tcW w:w="992" w:type="dxa"/>
            <w:shd w:val="clear" w:color="auto" w:fill="EFEFEF"/>
          </w:tcPr>
          <w:p w14:paraId="5E9B5D89" w14:textId="77777777" w:rsidR="003A1B6D" w:rsidRDefault="003A1B6D">
            <w:pPr>
              <w:spacing w:before="20" w:after="20"/>
              <w:rPr>
                <w:color w:val="000000"/>
              </w:rPr>
            </w:pPr>
          </w:p>
        </w:tc>
        <w:tc>
          <w:tcPr>
            <w:tcW w:w="4910" w:type="dxa"/>
            <w:shd w:val="clear" w:color="auto" w:fill="EFEFEF"/>
          </w:tcPr>
          <w:p w14:paraId="09603FE4" w14:textId="77777777" w:rsidR="003A1B6D" w:rsidRDefault="003A1B6D">
            <w:pPr>
              <w:spacing w:before="20" w:after="20"/>
              <w:rPr>
                <w:color w:val="000000"/>
              </w:rPr>
            </w:pPr>
          </w:p>
        </w:tc>
      </w:tr>
      <w:tr w:rsidR="003A1B6D" w14:paraId="0E2830DC" w14:textId="77777777">
        <w:tc>
          <w:tcPr>
            <w:tcW w:w="3114" w:type="dxa"/>
          </w:tcPr>
          <w:p w14:paraId="5E4CA64E" w14:textId="77777777" w:rsidR="003A1B6D" w:rsidRDefault="00000000">
            <w:pPr>
              <w:spacing w:before="20" w:after="20"/>
              <w:rPr>
                <w:color w:val="666666"/>
              </w:rPr>
            </w:pPr>
            <w:r>
              <w:rPr>
                <w:color w:val="666666"/>
              </w:rPr>
              <w:t>9. Har ansøgeren overvejelser angående egen, partners eller kilders sikkerhed?</w:t>
            </w:r>
          </w:p>
        </w:tc>
        <w:tc>
          <w:tcPr>
            <w:tcW w:w="992" w:type="dxa"/>
            <w:shd w:val="clear" w:color="auto" w:fill="EFEFEF"/>
          </w:tcPr>
          <w:p w14:paraId="3D94EA3C" w14:textId="77777777" w:rsidR="003A1B6D" w:rsidRDefault="003A1B6D">
            <w:pPr>
              <w:spacing w:before="20" w:after="20"/>
              <w:rPr>
                <w:color w:val="000000"/>
              </w:rPr>
            </w:pPr>
          </w:p>
        </w:tc>
        <w:tc>
          <w:tcPr>
            <w:tcW w:w="4910" w:type="dxa"/>
            <w:shd w:val="clear" w:color="auto" w:fill="EFEFEF"/>
          </w:tcPr>
          <w:p w14:paraId="14EAC8DB" w14:textId="77777777" w:rsidR="003A1B6D" w:rsidRDefault="003A1B6D">
            <w:pPr>
              <w:spacing w:before="20" w:after="20"/>
              <w:rPr>
                <w:color w:val="000000"/>
              </w:rPr>
            </w:pPr>
          </w:p>
        </w:tc>
      </w:tr>
    </w:tbl>
    <w:p w14:paraId="36E71D59" w14:textId="77777777" w:rsidR="003A1B6D" w:rsidRDefault="003A1B6D">
      <w:pPr>
        <w:spacing w:line="240" w:lineRule="auto"/>
        <w:rPr>
          <w:color w:val="666666"/>
        </w:rPr>
      </w:pPr>
    </w:p>
    <w:p w14:paraId="5B5DA65D" w14:textId="77777777" w:rsidR="003A1B6D" w:rsidRDefault="00000000">
      <w:pPr>
        <w:spacing w:line="240" w:lineRule="auto"/>
        <w:rPr>
          <w:b/>
          <w:color w:val="666666"/>
        </w:rPr>
      </w:pPr>
      <w:r>
        <w:rPr>
          <w:b/>
          <w:color w:val="666666"/>
        </w:rPr>
        <w:t>Hvis et af spørgsmålene besvares med et ”Nej”, vil ansøgningen blive administrativt afvist.</w:t>
      </w:r>
    </w:p>
    <w:p w14:paraId="32C41F1E" w14:textId="77777777" w:rsidR="003A1B6D" w:rsidRDefault="003A1B6D">
      <w:pPr>
        <w:spacing w:line="240" w:lineRule="auto"/>
        <w:rPr>
          <w:color w:val="666666"/>
        </w:rPr>
      </w:pPr>
    </w:p>
    <w:p w14:paraId="28EA99DE" w14:textId="77777777" w:rsidR="003A1B6D" w:rsidRDefault="003A1B6D">
      <w:pPr>
        <w:numPr>
          <w:ilvl w:val="0"/>
          <w:numId w:val="9"/>
        </w:numPr>
        <w:pBdr>
          <w:top w:val="nil"/>
          <w:left w:val="nil"/>
          <w:bottom w:val="nil"/>
          <w:right w:val="nil"/>
          <w:between w:val="nil"/>
        </w:pBdr>
        <w:rPr>
          <w:color w:val="000000"/>
        </w:rPr>
      </w:pPr>
    </w:p>
    <w:p w14:paraId="4B1D9691" w14:textId="77777777" w:rsidR="003A1B6D" w:rsidRDefault="003A1B6D">
      <w:pPr>
        <w:spacing w:line="240" w:lineRule="auto"/>
        <w:rPr>
          <w:color w:val="000000"/>
        </w:rPr>
      </w:pPr>
    </w:p>
    <w:p w14:paraId="49260600" w14:textId="77777777" w:rsidR="003A1B6D" w:rsidRDefault="003A1B6D">
      <w:pPr>
        <w:spacing w:line="240" w:lineRule="auto"/>
        <w:rPr>
          <w:color w:val="000000"/>
        </w:rPr>
      </w:pPr>
    </w:p>
    <w:p w14:paraId="52C11939" w14:textId="77777777" w:rsidR="003A1B6D" w:rsidRDefault="003A1B6D">
      <w:pPr>
        <w:spacing w:line="240" w:lineRule="auto"/>
        <w:rPr>
          <w:color w:val="000000"/>
        </w:rPr>
      </w:pPr>
    </w:p>
    <w:p w14:paraId="54F176C6" w14:textId="77777777" w:rsidR="003A1B6D" w:rsidRDefault="003A1B6D">
      <w:pPr>
        <w:spacing w:line="240" w:lineRule="auto"/>
        <w:rPr>
          <w:color w:val="000000"/>
        </w:rPr>
      </w:pPr>
    </w:p>
    <w:tbl>
      <w:tblPr>
        <w:tblStyle w:val="a6"/>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603"/>
        <w:gridCol w:w="730"/>
        <w:gridCol w:w="4683"/>
      </w:tblGrid>
      <w:tr w:rsidR="003A1B6D" w14:paraId="497009D7" w14:textId="77777777">
        <w:tc>
          <w:tcPr>
            <w:tcW w:w="9016" w:type="dxa"/>
            <w:gridSpan w:val="3"/>
            <w:shd w:val="clear" w:color="auto" w:fill="C55911"/>
          </w:tcPr>
          <w:p w14:paraId="4E666651" w14:textId="77777777" w:rsidR="003A1B6D" w:rsidRDefault="00000000">
            <w:pPr>
              <w:spacing w:before="40" w:after="40"/>
              <w:rPr>
                <w:b/>
                <w:color w:val="FFFFFF"/>
                <w:sz w:val="24"/>
                <w:szCs w:val="24"/>
              </w:rPr>
            </w:pPr>
            <w:r>
              <w:rPr>
                <w:b/>
                <w:color w:val="FFFFFF"/>
                <w:sz w:val="24"/>
                <w:szCs w:val="24"/>
              </w:rPr>
              <w:t>Kommunikative mindstekrav (udfyld de grå felter) (hvert punkt scores på skalaen 1-5)</w:t>
            </w:r>
          </w:p>
        </w:tc>
      </w:tr>
      <w:tr w:rsidR="003A1B6D" w14:paraId="2EFD5BBD" w14:textId="77777777">
        <w:tc>
          <w:tcPr>
            <w:tcW w:w="3603" w:type="dxa"/>
          </w:tcPr>
          <w:p w14:paraId="6A3663D4" w14:textId="77777777" w:rsidR="003A1B6D" w:rsidRDefault="00000000">
            <w:pPr>
              <w:rPr>
                <w:color w:val="666666"/>
              </w:rPr>
            </w:pPr>
            <w:r>
              <w:rPr>
                <w:color w:val="666666"/>
              </w:rPr>
              <w:t>1. Sammenhæng mellem aktivitetens mål og dens metoder</w:t>
            </w:r>
          </w:p>
        </w:tc>
        <w:tc>
          <w:tcPr>
            <w:tcW w:w="730" w:type="dxa"/>
            <w:shd w:val="clear" w:color="auto" w:fill="EFEFEF"/>
          </w:tcPr>
          <w:p w14:paraId="43A0BD58" w14:textId="77777777" w:rsidR="003A1B6D" w:rsidRDefault="00000000">
            <w:pPr>
              <w:spacing w:before="20" w:after="20"/>
              <w:jc w:val="center"/>
              <w:rPr>
                <w:color w:val="666666"/>
              </w:rPr>
            </w:pPr>
            <w:r>
              <w:rPr>
                <w:color w:val="666666"/>
              </w:rPr>
              <w:t>1-5</w:t>
            </w:r>
          </w:p>
          <w:p w14:paraId="088CA014" w14:textId="77777777" w:rsidR="003A1B6D" w:rsidRDefault="00000000">
            <w:pPr>
              <w:spacing w:before="20" w:after="20"/>
              <w:jc w:val="center"/>
              <w:rPr>
                <w:color w:val="666666"/>
              </w:rPr>
            </w:pPr>
            <w:r>
              <w:rPr>
                <w:color w:val="666666"/>
              </w:rPr>
              <w:t>(10%)</w:t>
            </w:r>
          </w:p>
        </w:tc>
        <w:tc>
          <w:tcPr>
            <w:tcW w:w="4683" w:type="dxa"/>
            <w:shd w:val="clear" w:color="auto" w:fill="EFEFEF"/>
          </w:tcPr>
          <w:p w14:paraId="15E5E135" w14:textId="77777777" w:rsidR="003A1B6D" w:rsidRDefault="00000000">
            <w:pPr>
              <w:spacing w:before="20" w:after="20"/>
              <w:rPr>
                <w:color w:val="666666"/>
              </w:rPr>
            </w:pPr>
            <w:r>
              <w:rPr>
                <w:color w:val="666666"/>
              </w:rPr>
              <w:t>Kommentar</w:t>
            </w:r>
          </w:p>
        </w:tc>
      </w:tr>
      <w:tr w:rsidR="003A1B6D" w14:paraId="39D9DAB0" w14:textId="77777777">
        <w:tc>
          <w:tcPr>
            <w:tcW w:w="3603" w:type="dxa"/>
          </w:tcPr>
          <w:p w14:paraId="48B51EF4" w14:textId="77777777" w:rsidR="003A1B6D" w:rsidRDefault="00000000">
            <w:pPr>
              <w:rPr>
                <w:color w:val="666666"/>
              </w:rPr>
            </w:pPr>
            <w:r>
              <w:rPr>
                <w:color w:val="666666"/>
              </w:rPr>
              <w:t>2. Sammenhæng mellem målgruppen for kommunikationen og de aktiviteter, der ansøges om støtte til</w:t>
            </w:r>
          </w:p>
        </w:tc>
        <w:tc>
          <w:tcPr>
            <w:tcW w:w="730" w:type="dxa"/>
            <w:shd w:val="clear" w:color="auto" w:fill="EFEFEF"/>
          </w:tcPr>
          <w:p w14:paraId="67714071" w14:textId="77777777" w:rsidR="003A1B6D" w:rsidRDefault="00000000">
            <w:pPr>
              <w:spacing w:before="20" w:after="20"/>
              <w:jc w:val="center"/>
              <w:rPr>
                <w:color w:val="666666"/>
              </w:rPr>
            </w:pPr>
            <w:r>
              <w:rPr>
                <w:color w:val="666666"/>
              </w:rPr>
              <w:t>1-5</w:t>
            </w:r>
          </w:p>
          <w:p w14:paraId="7EC22C07" w14:textId="77777777" w:rsidR="003A1B6D" w:rsidRDefault="00000000">
            <w:pPr>
              <w:spacing w:before="20" w:after="20"/>
              <w:rPr>
                <w:color w:val="666666"/>
              </w:rPr>
            </w:pPr>
            <w:r>
              <w:rPr>
                <w:color w:val="666666"/>
              </w:rPr>
              <w:t>(10%)</w:t>
            </w:r>
          </w:p>
        </w:tc>
        <w:tc>
          <w:tcPr>
            <w:tcW w:w="4683" w:type="dxa"/>
            <w:shd w:val="clear" w:color="auto" w:fill="EFEFEF"/>
          </w:tcPr>
          <w:p w14:paraId="7A2007D8" w14:textId="77777777" w:rsidR="003A1B6D" w:rsidRDefault="003A1B6D">
            <w:pPr>
              <w:spacing w:before="20" w:after="20"/>
              <w:rPr>
                <w:color w:val="666666"/>
              </w:rPr>
            </w:pPr>
          </w:p>
        </w:tc>
      </w:tr>
      <w:tr w:rsidR="003A1B6D" w14:paraId="45E4FF1A" w14:textId="77777777">
        <w:tc>
          <w:tcPr>
            <w:tcW w:w="3603" w:type="dxa"/>
          </w:tcPr>
          <w:p w14:paraId="75A75718" w14:textId="77777777" w:rsidR="003A1B6D" w:rsidRDefault="00000000">
            <w:pPr>
              <w:rPr>
                <w:color w:val="666666"/>
              </w:rPr>
            </w:pPr>
            <w:r>
              <w:rPr>
                <w:color w:val="666666"/>
              </w:rPr>
              <w:t>3. Klarhed om, hvilke mennesker aktiviteten søger at - og rent faktisk realistisk kan - nå ud til. Hvorfor er den eller de målgruppe(r), de(n) mest relevante og interessante for netop denne aktivitet?</w:t>
            </w:r>
          </w:p>
        </w:tc>
        <w:tc>
          <w:tcPr>
            <w:tcW w:w="730" w:type="dxa"/>
            <w:shd w:val="clear" w:color="auto" w:fill="EFEFEF"/>
          </w:tcPr>
          <w:p w14:paraId="2FC526A9" w14:textId="77777777" w:rsidR="003A1B6D" w:rsidRDefault="00000000">
            <w:pPr>
              <w:spacing w:before="20" w:after="20"/>
              <w:jc w:val="center"/>
              <w:rPr>
                <w:color w:val="666666"/>
              </w:rPr>
            </w:pPr>
            <w:r>
              <w:rPr>
                <w:color w:val="666666"/>
              </w:rPr>
              <w:t>1-5</w:t>
            </w:r>
          </w:p>
          <w:p w14:paraId="3968ED73" w14:textId="77777777" w:rsidR="003A1B6D" w:rsidRDefault="00000000">
            <w:pPr>
              <w:spacing w:before="20" w:after="20"/>
              <w:rPr>
                <w:color w:val="666666"/>
              </w:rPr>
            </w:pPr>
            <w:r>
              <w:rPr>
                <w:color w:val="666666"/>
              </w:rPr>
              <w:t>(10%)</w:t>
            </w:r>
          </w:p>
        </w:tc>
        <w:tc>
          <w:tcPr>
            <w:tcW w:w="4683" w:type="dxa"/>
            <w:shd w:val="clear" w:color="auto" w:fill="EFEFEF"/>
          </w:tcPr>
          <w:p w14:paraId="096A1645" w14:textId="77777777" w:rsidR="003A1B6D" w:rsidRDefault="003A1B6D">
            <w:pPr>
              <w:spacing w:before="20" w:after="20"/>
              <w:rPr>
                <w:color w:val="666666"/>
              </w:rPr>
            </w:pPr>
          </w:p>
        </w:tc>
      </w:tr>
      <w:tr w:rsidR="003A1B6D" w14:paraId="2A166D5E" w14:textId="77777777">
        <w:tc>
          <w:tcPr>
            <w:tcW w:w="3603" w:type="dxa"/>
          </w:tcPr>
          <w:p w14:paraId="7D1B5E76" w14:textId="77777777" w:rsidR="003A1B6D" w:rsidRDefault="00000000">
            <w:pPr>
              <w:rPr>
                <w:color w:val="666666"/>
              </w:rPr>
            </w:pPr>
            <w:r>
              <w:rPr>
                <w:color w:val="666666"/>
              </w:rPr>
              <w:t>4. Er aktivitetens emner, metoder, medier eller form nytænkende? Er det sandsynligt, at aktiviteten vil kunne skabe omtale i relevante medier eller miljøer på grund af denne nytænkning?</w:t>
            </w:r>
          </w:p>
        </w:tc>
        <w:tc>
          <w:tcPr>
            <w:tcW w:w="730" w:type="dxa"/>
            <w:shd w:val="clear" w:color="auto" w:fill="EFEFEF"/>
          </w:tcPr>
          <w:p w14:paraId="1E03C2CA" w14:textId="77777777" w:rsidR="003A1B6D" w:rsidRDefault="00000000">
            <w:pPr>
              <w:spacing w:before="20" w:after="20"/>
              <w:jc w:val="center"/>
              <w:rPr>
                <w:color w:val="666666"/>
              </w:rPr>
            </w:pPr>
            <w:r>
              <w:rPr>
                <w:color w:val="666666"/>
              </w:rPr>
              <w:t>1-5</w:t>
            </w:r>
          </w:p>
          <w:p w14:paraId="115484D8" w14:textId="77777777" w:rsidR="003A1B6D" w:rsidRDefault="00000000">
            <w:pPr>
              <w:spacing w:before="20" w:after="20"/>
              <w:rPr>
                <w:color w:val="666666"/>
              </w:rPr>
            </w:pPr>
            <w:r>
              <w:rPr>
                <w:color w:val="666666"/>
              </w:rPr>
              <w:t>(10%)</w:t>
            </w:r>
          </w:p>
        </w:tc>
        <w:tc>
          <w:tcPr>
            <w:tcW w:w="4683" w:type="dxa"/>
            <w:shd w:val="clear" w:color="auto" w:fill="EFEFEF"/>
          </w:tcPr>
          <w:p w14:paraId="7279148E" w14:textId="77777777" w:rsidR="003A1B6D" w:rsidRDefault="003A1B6D">
            <w:pPr>
              <w:spacing w:before="20" w:after="20"/>
              <w:rPr>
                <w:color w:val="666666"/>
              </w:rPr>
            </w:pPr>
          </w:p>
        </w:tc>
      </w:tr>
      <w:tr w:rsidR="003A1B6D" w14:paraId="64A2725D" w14:textId="77777777">
        <w:tc>
          <w:tcPr>
            <w:tcW w:w="3603" w:type="dxa"/>
          </w:tcPr>
          <w:p w14:paraId="396E8AA3" w14:textId="77777777" w:rsidR="003A1B6D" w:rsidRDefault="00000000">
            <w:pPr>
              <w:rPr>
                <w:color w:val="666666"/>
              </w:rPr>
            </w:pPr>
            <w:r>
              <w:rPr>
                <w:color w:val="666666"/>
              </w:rPr>
              <w:t>5. Inddrager aktiviteten stemmer/kunstnere/kommunikatører fra DAPP-landene på en væsentlig og relevant måde?</w:t>
            </w:r>
          </w:p>
        </w:tc>
        <w:tc>
          <w:tcPr>
            <w:tcW w:w="730" w:type="dxa"/>
            <w:shd w:val="clear" w:color="auto" w:fill="EFEFEF"/>
          </w:tcPr>
          <w:p w14:paraId="60C960BC" w14:textId="77777777" w:rsidR="003A1B6D" w:rsidRDefault="00000000">
            <w:pPr>
              <w:spacing w:before="20" w:after="20"/>
              <w:jc w:val="center"/>
              <w:rPr>
                <w:color w:val="666666"/>
              </w:rPr>
            </w:pPr>
            <w:r>
              <w:rPr>
                <w:color w:val="666666"/>
              </w:rPr>
              <w:t>1-5</w:t>
            </w:r>
          </w:p>
          <w:p w14:paraId="2890FE1D" w14:textId="77777777" w:rsidR="003A1B6D" w:rsidRDefault="00000000">
            <w:pPr>
              <w:spacing w:before="20" w:after="20"/>
              <w:rPr>
                <w:color w:val="666666"/>
              </w:rPr>
            </w:pPr>
            <w:r>
              <w:rPr>
                <w:color w:val="666666"/>
              </w:rPr>
              <w:t>(10%)</w:t>
            </w:r>
          </w:p>
        </w:tc>
        <w:tc>
          <w:tcPr>
            <w:tcW w:w="4683" w:type="dxa"/>
            <w:shd w:val="clear" w:color="auto" w:fill="EFEFEF"/>
          </w:tcPr>
          <w:p w14:paraId="5D717500" w14:textId="77777777" w:rsidR="003A1B6D" w:rsidRDefault="003A1B6D">
            <w:pPr>
              <w:spacing w:before="20" w:after="20"/>
              <w:rPr>
                <w:color w:val="666666"/>
              </w:rPr>
            </w:pPr>
          </w:p>
        </w:tc>
      </w:tr>
      <w:tr w:rsidR="003A1B6D" w14:paraId="64F5C269" w14:textId="77777777">
        <w:tc>
          <w:tcPr>
            <w:tcW w:w="3603" w:type="dxa"/>
          </w:tcPr>
          <w:p w14:paraId="470A532B" w14:textId="77777777" w:rsidR="003A1B6D" w:rsidRDefault="00000000">
            <w:pPr>
              <w:rPr>
                <w:color w:val="666666"/>
                <w:sz w:val="20"/>
                <w:szCs w:val="20"/>
              </w:rPr>
            </w:pPr>
            <w:r>
              <w:rPr>
                <w:color w:val="666666"/>
              </w:rPr>
              <w:t>6. Er det sandsynligt, at aktiviteten på en troværdig måde vil kunne fange og kommunikere kompleksisterne involveret i at skabe bedre liv for unge i de fire DAPP-lande?</w:t>
            </w:r>
          </w:p>
        </w:tc>
        <w:tc>
          <w:tcPr>
            <w:tcW w:w="730" w:type="dxa"/>
            <w:shd w:val="clear" w:color="auto" w:fill="EFEFEF"/>
          </w:tcPr>
          <w:p w14:paraId="72257C59" w14:textId="77777777" w:rsidR="003A1B6D" w:rsidRDefault="00000000">
            <w:pPr>
              <w:spacing w:before="20" w:after="20"/>
              <w:jc w:val="center"/>
              <w:rPr>
                <w:color w:val="666666"/>
              </w:rPr>
            </w:pPr>
            <w:r>
              <w:rPr>
                <w:color w:val="666666"/>
              </w:rPr>
              <w:t>1-5</w:t>
            </w:r>
          </w:p>
          <w:p w14:paraId="23205978" w14:textId="77777777" w:rsidR="003A1B6D" w:rsidRDefault="00000000">
            <w:pPr>
              <w:spacing w:before="20" w:after="20"/>
              <w:jc w:val="center"/>
              <w:rPr>
                <w:color w:val="666666"/>
              </w:rPr>
            </w:pPr>
            <w:r>
              <w:rPr>
                <w:color w:val="666666"/>
              </w:rPr>
              <w:t>(10%)</w:t>
            </w:r>
          </w:p>
        </w:tc>
        <w:tc>
          <w:tcPr>
            <w:tcW w:w="4683" w:type="dxa"/>
            <w:shd w:val="clear" w:color="auto" w:fill="EFEFEF"/>
          </w:tcPr>
          <w:p w14:paraId="2B15233E" w14:textId="77777777" w:rsidR="003A1B6D" w:rsidRDefault="003A1B6D">
            <w:pPr>
              <w:spacing w:before="20" w:after="20"/>
              <w:rPr>
                <w:color w:val="666666"/>
              </w:rPr>
            </w:pPr>
          </w:p>
        </w:tc>
      </w:tr>
      <w:tr w:rsidR="003A1B6D" w14:paraId="6B414E41" w14:textId="77777777">
        <w:tc>
          <w:tcPr>
            <w:tcW w:w="3603" w:type="dxa"/>
          </w:tcPr>
          <w:p w14:paraId="43301B86" w14:textId="77777777" w:rsidR="003A1B6D" w:rsidRDefault="00000000">
            <w:pPr>
              <w:rPr>
                <w:color w:val="666666"/>
              </w:rPr>
            </w:pPr>
            <w:r>
              <w:rPr>
                <w:color w:val="666666"/>
              </w:rPr>
              <w:t>7. Hvilken effekt forventes efter aktiviteten, og hvordan vil ansøgeren dokumentere den effekt? Hvilken form forventes effekten at antage seks måneder eller et år efter implementeringen af aktiviteten?</w:t>
            </w:r>
          </w:p>
        </w:tc>
        <w:tc>
          <w:tcPr>
            <w:tcW w:w="730" w:type="dxa"/>
            <w:shd w:val="clear" w:color="auto" w:fill="EFEFEF"/>
          </w:tcPr>
          <w:p w14:paraId="279CB44E" w14:textId="77777777" w:rsidR="003A1B6D" w:rsidRDefault="00000000">
            <w:pPr>
              <w:spacing w:before="20" w:after="20"/>
              <w:jc w:val="center"/>
              <w:rPr>
                <w:color w:val="666666"/>
              </w:rPr>
            </w:pPr>
            <w:r>
              <w:rPr>
                <w:color w:val="666666"/>
              </w:rPr>
              <w:t>1-5</w:t>
            </w:r>
          </w:p>
          <w:p w14:paraId="41BDD8E5" w14:textId="77777777" w:rsidR="003A1B6D" w:rsidRDefault="00000000">
            <w:pPr>
              <w:spacing w:before="20" w:after="20"/>
              <w:jc w:val="center"/>
              <w:rPr>
                <w:color w:val="666666"/>
              </w:rPr>
            </w:pPr>
            <w:r>
              <w:rPr>
                <w:color w:val="666666"/>
              </w:rPr>
              <w:t>(10%)</w:t>
            </w:r>
          </w:p>
        </w:tc>
        <w:tc>
          <w:tcPr>
            <w:tcW w:w="4683" w:type="dxa"/>
            <w:shd w:val="clear" w:color="auto" w:fill="EFEFEF"/>
          </w:tcPr>
          <w:p w14:paraId="2B36AAC0" w14:textId="77777777" w:rsidR="003A1B6D" w:rsidRDefault="003A1B6D">
            <w:pPr>
              <w:spacing w:before="20" w:after="20"/>
              <w:rPr>
                <w:color w:val="666666"/>
              </w:rPr>
            </w:pPr>
          </w:p>
        </w:tc>
      </w:tr>
      <w:tr w:rsidR="003A1B6D" w14:paraId="612683AD" w14:textId="77777777">
        <w:tc>
          <w:tcPr>
            <w:tcW w:w="3603" w:type="dxa"/>
          </w:tcPr>
          <w:p w14:paraId="436410E5" w14:textId="77777777" w:rsidR="003A1B6D" w:rsidRDefault="00000000">
            <w:pPr>
              <w:rPr>
                <w:color w:val="666666"/>
              </w:rPr>
            </w:pPr>
            <w:r>
              <w:rPr>
                <w:color w:val="666666"/>
              </w:rPr>
              <w:t>8. Er det sandsynligt, at aktiviteten vil skabe engagement omkring DAPP-programmet i Danmark?</w:t>
            </w:r>
          </w:p>
        </w:tc>
        <w:tc>
          <w:tcPr>
            <w:tcW w:w="730" w:type="dxa"/>
            <w:shd w:val="clear" w:color="auto" w:fill="EFEFEF"/>
          </w:tcPr>
          <w:p w14:paraId="70E8EFA3" w14:textId="77777777" w:rsidR="003A1B6D" w:rsidRDefault="00000000">
            <w:pPr>
              <w:spacing w:before="20" w:after="20"/>
              <w:jc w:val="center"/>
              <w:rPr>
                <w:color w:val="666666"/>
              </w:rPr>
            </w:pPr>
            <w:r>
              <w:rPr>
                <w:color w:val="666666"/>
              </w:rPr>
              <w:t>1-5</w:t>
            </w:r>
          </w:p>
          <w:p w14:paraId="333E473D" w14:textId="77777777" w:rsidR="003A1B6D" w:rsidRDefault="00000000">
            <w:pPr>
              <w:spacing w:before="20" w:after="20"/>
              <w:jc w:val="center"/>
              <w:rPr>
                <w:color w:val="666666"/>
              </w:rPr>
            </w:pPr>
            <w:r>
              <w:rPr>
                <w:color w:val="666666"/>
              </w:rPr>
              <w:t>(10%)</w:t>
            </w:r>
          </w:p>
        </w:tc>
        <w:tc>
          <w:tcPr>
            <w:tcW w:w="4683" w:type="dxa"/>
            <w:shd w:val="clear" w:color="auto" w:fill="EFEFEF"/>
          </w:tcPr>
          <w:p w14:paraId="773FAEEC" w14:textId="77777777" w:rsidR="003A1B6D" w:rsidRDefault="003A1B6D">
            <w:pPr>
              <w:spacing w:before="20" w:after="20"/>
              <w:rPr>
                <w:color w:val="666666"/>
              </w:rPr>
            </w:pPr>
          </w:p>
        </w:tc>
      </w:tr>
      <w:tr w:rsidR="003A1B6D" w14:paraId="4E6A223B" w14:textId="77777777">
        <w:tc>
          <w:tcPr>
            <w:tcW w:w="3603" w:type="dxa"/>
          </w:tcPr>
          <w:p w14:paraId="1D966C13" w14:textId="77777777" w:rsidR="003A1B6D" w:rsidRDefault="00000000">
            <w:pPr>
              <w:rPr>
                <w:color w:val="666666"/>
              </w:rPr>
            </w:pPr>
            <w:r>
              <w:rPr>
                <w:color w:val="666666"/>
              </w:rPr>
              <w:lastRenderedPageBreak/>
              <w:t>9. Sigtes der mod, at aktiviteten skal henvende sig til et publikum i et eller flere af de fire DAPP-lande eller på anden vis spille en rolle der?</w:t>
            </w:r>
          </w:p>
        </w:tc>
        <w:tc>
          <w:tcPr>
            <w:tcW w:w="730" w:type="dxa"/>
            <w:shd w:val="clear" w:color="auto" w:fill="EFEFEF"/>
          </w:tcPr>
          <w:p w14:paraId="2EBCE1C8" w14:textId="77777777" w:rsidR="003A1B6D" w:rsidRDefault="00000000">
            <w:pPr>
              <w:spacing w:before="20" w:after="20"/>
              <w:jc w:val="center"/>
              <w:rPr>
                <w:color w:val="666666"/>
              </w:rPr>
            </w:pPr>
            <w:r>
              <w:rPr>
                <w:color w:val="666666"/>
              </w:rPr>
              <w:t>1-5</w:t>
            </w:r>
          </w:p>
          <w:p w14:paraId="1F2E7712" w14:textId="77777777" w:rsidR="003A1B6D" w:rsidRDefault="00000000">
            <w:pPr>
              <w:spacing w:before="20" w:after="20"/>
              <w:jc w:val="center"/>
              <w:rPr>
                <w:color w:val="666666"/>
              </w:rPr>
            </w:pPr>
            <w:r>
              <w:rPr>
                <w:color w:val="666666"/>
              </w:rPr>
              <w:t>(10%)</w:t>
            </w:r>
          </w:p>
        </w:tc>
        <w:tc>
          <w:tcPr>
            <w:tcW w:w="4683" w:type="dxa"/>
            <w:shd w:val="clear" w:color="auto" w:fill="EFEFEF"/>
          </w:tcPr>
          <w:p w14:paraId="549AB6F8" w14:textId="77777777" w:rsidR="003A1B6D" w:rsidRDefault="003A1B6D">
            <w:pPr>
              <w:spacing w:before="20" w:after="20"/>
              <w:rPr>
                <w:color w:val="666666"/>
              </w:rPr>
            </w:pPr>
          </w:p>
        </w:tc>
      </w:tr>
      <w:tr w:rsidR="003A1B6D" w14:paraId="4793EEE5" w14:textId="77777777">
        <w:tc>
          <w:tcPr>
            <w:tcW w:w="3603" w:type="dxa"/>
          </w:tcPr>
          <w:p w14:paraId="58B01EFA" w14:textId="77777777" w:rsidR="003A1B6D" w:rsidRDefault="00000000">
            <w:pPr>
              <w:rPr>
                <w:color w:val="666666"/>
              </w:rPr>
            </w:pPr>
            <w:r>
              <w:rPr>
                <w:color w:val="666666"/>
              </w:rPr>
              <w:t>10. Hvordan er aktivitetens omkostningseffektivitet?</w:t>
            </w:r>
          </w:p>
        </w:tc>
        <w:tc>
          <w:tcPr>
            <w:tcW w:w="730" w:type="dxa"/>
            <w:shd w:val="clear" w:color="auto" w:fill="EFEFEF"/>
          </w:tcPr>
          <w:p w14:paraId="77A14C16" w14:textId="77777777" w:rsidR="003A1B6D" w:rsidRDefault="00000000">
            <w:pPr>
              <w:spacing w:before="20" w:after="20"/>
              <w:jc w:val="center"/>
              <w:rPr>
                <w:color w:val="666666"/>
              </w:rPr>
            </w:pPr>
            <w:r>
              <w:rPr>
                <w:color w:val="666666"/>
              </w:rPr>
              <w:t>1-5</w:t>
            </w:r>
          </w:p>
          <w:p w14:paraId="01F0DE15" w14:textId="77777777" w:rsidR="003A1B6D" w:rsidRDefault="00000000">
            <w:pPr>
              <w:spacing w:before="20" w:after="20"/>
              <w:rPr>
                <w:color w:val="666666"/>
              </w:rPr>
            </w:pPr>
            <w:r>
              <w:rPr>
                <w:color w:val="666666"/>
              </w:rPr>
              <w:t>(10%)</w:t>
            </w:r>
          </w:p>
        </w:tc>
        <w:tc>
          <w:tcPr>
            <w:tcW w:w="4683" w:type="dxa"/>
            <w:shd w:val="clear" w:color="auto" w:fill="EFEFEF"/>
          </w:tcPr>
          <w:p w14:paraId="1084894C" w14:textId="77777777" w:rsidR="003A1B6D" w:rsidRDefault="003A1B6D">
            <w:pPr>
              <w:spacing w:before="20" w:after="20"/>
              <w:rPr>
                <w:color w:val="666666"/>
              </w:rPr>
            </w:pPr>
          </w:p>
        </w:tc>
      </w:tr>
    </w:tbl>
    <w:p w14:paraId="1140A036" w14:textId="77777777" w:rsidR="003A1B6D" w:rsidRDefault="003A1B6D">
      <w:pPr>
        <w:rPr>
          <w:color w:val="000000"/>
        </w:rPr>
      </w:pPr>
    </w:p>
    <w:p w14:paraId="774EE2FF" w14:textId="77777777" w:rsidR="003A1B6D" w:rsidRDefault="00000000">
      <w:pPr>
        <w:shd w:val="clear" w:color="auto" w:fill="C55911"/>
        <w:rPr>
          <w:b/>
          <w:color w:val="FFFFFF"/>
        </w:rPr>
      </w:pPr>
      <w:r>
        <w:rPr>
          <w:b/>
          <w:color w:val="FFFFFF"/>
        </w:rPr>
        <w:t xml:space="preserve">Vægtet samlet score på: </w:t>
      </w:r>
      <w:proofErr w:type="gramStart"/>
      <w:r>
        <w:rPr>
          <w:b/>
          <w:color w:val="FFFFFF"/>
        </w:rPr>
        <w:t>X,X</w:t>
      </w:r>
      <w:proofErr w:type="gramEnd"/>
    </w:p>
    <w:p w14:paraId="2867575C" w14:textId="77777777" w:rsidR="003A1B6D" w:rsidRDefault="003A1B6D">
      <w:pPr>
        <w:rPr>
          <w:color w:val="000000"/>
        </w:rPr>
      </w:pPr>
    </w:p>
    <w:tbl>
      <w:tblPr>
        <w:tblStyle w:val="a7"/>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547"/>
        <w:gridCol w:w="6469"/>
      </w:tblGrid>
      <w:tr w:rsidR="003A1B6D" w14:paraId="52FE7CE9" w14:textId="77777777">
        <w:tc>
          <w:tcPr>
            <w:tcW w:w="9016" w:type="dxa"/>
            <w:gridSpan w:val="2"/>
            <w:shd w:val="clear" w:color="auto" w:fill="00A29A"/>
          </w:tcPr>
          <w:p w14:paraId="1F8F2EAE" w14:textId="77777777" w:rsidR="003A1B6D" w:rsidRDefault="00000000">
            <w:pPr>
              <w:spacing w:before="40" w:after="40"/>
              <w:rPr>
                <w:b/>
                <w:color w:val="FFFFFF"/>
                <w:sz w:val="24"/>
                <w:szCs w:val="24"/>
              </w:rPr>
            </w:pPr>
            <w:r>
              <w:rPr>
                <w:b/>
                <w:color w:val="FFFFFF"/>
                <w:sz w:val="24"/>
                <w:szCs w:val="24"/>
              </w:rPr>
              <w:t>Elementer udenfor vurderingskriterierne, som gør ansøgningen stærkere</w:t>
            </w:r>
          </w:p>
        </w:tc>
      </w:tr>
      <w:tr w:rsidR="003A1B6D" w14:paraId="55841BA5" w14:textId="77777777">
        <w:tc>
          <w:tcPr>
            <w:tcW w:w="2547" w:type="dxa"/>
          </w:tcPr>
          <w:p w14:paraId="080ADD3A" w14:textId="77777777" w:rsidR="003A1B6D" w:rsidRDefault="00000000">
            <w:pPr>
              <w:rPr>
                <w:color w:val="666666"/>
              </w:rPr>
            </w:pPr>
            <w:r>
              <w:rPr>
                <w:color w:val="666666"/>
              </w:rPr>
              <w:t xml:space="preserve">Skabe engagement </w:t>
            </w:r>
          </w:p>
        </w:tc>
        <w:tc>
          <w:tcPr>
            <w:tcW w:w="6469" w:type="dxa"/>
            <w:shd w:val="clear" w:color="auto" w:fill="EFEFEF"/>
          </w:tcPr>
          <w:p w14:paraId="23D5A0BC" w14:textId="77777777" w:rsidR="003A1B6D" w:rsidRDefault="003A1B6D">
            <w:pPr>
              <w:spacing w:before="20" w:after="20"/>
              <w:rPr>
                <w:color w:val="666666"/>
              </w:rPr>
            </w:pPr>
          </w:p>
        </w:tc>
      </w:tr>
      <w:tr w:rsidR="003A1B6D" w14:paraId="04AA75E6" w14:textId="77777777">
        <w:tc>
          <w:tcPr>
            <w:tcW w:w="2547" w:type="dxa"/>
          </w:tcPr>
          <w:p w14:paraId="4825707E" w14:textId="77777777" w:rsidR="003A1B6D" w:rsidRDefault="00000000">
            <w:pPr>
              <w:rPr>
                <w:color w:val="666666"/>
              </w:rPr>
            </w:pPr>
            <w:r>
              <w:rPr>
                <w:color w:val="666666"/>
              </w:rPr>
              <w:t xml:space="preserve">Sikre </w:t>
            </w:r>
            <w:proofErr w:type="spellStart"/>
            <w:r>
              <w:rPr>
                <w:color w:val="666666"/>
              </w:rPr>
              <w:t>outreach</w:t>
            </w:r>
            <w:proofErr w:type="spellEnd"/>
          </w:p>
        </w:tc>
        <w:tc>
          <w:tcPr>
            <w:tcW w:w="6469" w:type="dxa"/>
            <w:shd w:val="clear" w:color="auto" w:fill="EFEFEF"/>
          </w:tcPr>
          <w:p w14:paraId="5F596CA9" w14:textId="77777777" w:rsidR="003A1B6D" w:rsidRDefault="003A1B6D">
            <w:pPr>
              <w:spacing w:before="20" w:after="20"/>
              <w:rPr>
                <w:color w:val="666666"/>
              </w:rPr>
            </w:pPr>
          </w:p>
        </w:tc>
      </w:tr>
      <w:tr w:rsidR="003A1B6D" w14:paraId="498D1C0A" w14:textId="77777777">
        <w:tc>
          <w:tcPr>
            <w:tcW w:w="2547" w:type="dxa"/>
          </w:tcPr>
          <w:p w14:paraId="1A79BE9E" w14:textId="77777777" w:rsidR="003A1B6D" w:rsidRDefault="00000000">
            <w:pPr>
              <w:rPr>
                <w:color w:val="666666"/>
              </w:rPr>
            </w:pPr>
            <w:r>
              <w:rPr>
                <w:color w:val="666666"/>
              </w:rPr>
              <w:t>Være innovativ</w:t>
            </w:r>
          </w:p>
        </w:tc>
        <w:tc>
          <w:tcPr>
            <w:tcW w:w="6469" w:type="dxa"/>
            <w:shd w:val="clear" w:color="auto" w:fill="EFEFEF"/>
          </w:tcPr>
          <w:p w14:paraId="4B926081" w14:textId="77777777" w:rsidR="003A1B6D" w:rsidRDefault="003A1B6D">
            <w:pPr>
              <w:spacing w:before="20" w:after="20"/>
              <w:rPr>
                <w:color w:val="666666"/>
              </w:rPr>
            </w:pPr>
          </w:p>
        </w:tc>
      </w:tr>
      <w:tr w:rsidR="003A1B6D" w14:paraId="52D6E935" w14:textId="77777777">
        <w:tc>
          <w:tcPr>
            <w:tcW w:w="2547" w:type="dxa"/>
          </w:tcPr>
          <w:p w14:paraId="45798A0B" w14:textId="77777777" w:rsidR="003A1B6D" w:rsidRDefault="00000000">
            <w:pPr>
              <w:rPr>
                <w:color w:val="666666"/>
              </w:rPr>
            </w:pPr>
            <w:r>
              <w:rPr>
                <w:color w:val="666666"/>
              </w:rPr>
              <w:t>Være troværdig</w:t>
            </w:r>
          </w:p>
        </w:tc>
        <w:tc>
          <w:tcPr>
            <w:tcW w:w="6469" w:type="dxa"/>
            <w:shd w:val="clear" w:color="auto" w:fill="EFEFEF"/>
          </w:tcPr>
          <w:p w14:paraId="62B19CBD" w14:textId="77777777" w:rsidR="003A1B6D" w:rsidRDefault="003A1B6D">
            <w:pPr>
              <w:spacing w:before="20" w:after="20"/>
              <w:rPr>
                <w:color w:val="666666"/>
              </w:rPr>
            </w:pPr>
          </w:p>
        </w:tc>
      </w:tr>
      <w:tr w:rsidR="003A1B6D" w14:paraId="1E7D5352" w14:textId="77777777">
        <w:tc>
          <w:tcPr>
            <w:tcW w:w="2547" w:type="dxa"/>
          </w:tcPr>
          <w:p w14:paraId="19BD7B56" w14:textId="77777777" w:rsidR="003A1B6D" w:rsidRDefault="00000000">
            <w:pPr>
              <w:rPr>
                <w:color w:val="666666"/>
              </w:rPr>
            </w:pPr>
            <w:r>
              <w:rPr>
                <w:color w:val="666666"/>
              </w:rPr>
              <w:t xml:space="preserve">Facilitere partnerskaber </w:t>
            </w:r>
          </w:p>
        </w:tc>
        <w:tc>
          <w:tcPr>
            <w:tcW w:w="6469" w:type="dxa"/>
            <w:shd w:val="clear" w:color="auto" w:fill="EFEFEF"/>
          </w:tcPr>
          <w:p w14:paraId="153146FF" w14:textId="77777777" w:rsidR="003A1B6D" w:rsidRDefault="003A1B6D">
            <w:pPr>
              <w:spacing w:before="20" w:after="20"/>
              <w:rPr>
                <w:color w:val="666666"/>
              </w:rPr>
            </w:pPr>
          </w:p>
        </w:tc>
      </w:tr>
    </w:tbl>
    <w:p w14:paraId="1B892932" w14:textId="4DCFC71F" w:rsidR="003A1B6D" w:rsidRDefault="00000000" w:rsidP="00AB1AC8">
      <w:pPr>
        <w:spacing w:line="240" w:lineRule="auto"/>
        <w:rPr>
          <w:color w:val="000000"/>
        </w:rPr>
      </w:pPr>
      <w:r>
        <w:br w:type="page"/>
      </w:r>
    </w:p>
    <w:p w14:paraId="77FE1FB4" w14:textId="0222E44D" w:rsidR="003A1B6D" w:rsidRPr="007E1B09" w:rsidRDefault="00000000">
      <w:pPr>
        <w:spacing w:line="240" w:lineRule="auto"/>
        <w:rPr>
          <w:b/>
          <w:color w:val="BA4818"/>
          <w:sz w:val="28"/>
          <w:szCs w:val="28"/>
          <w:highlight w:val="white"/>
          <w:lang w:val="en-US"/>
        </w:rPr>
      </w:pPr>
      <w:proofErr w:type="spellStart"/>
      <w:r w:rsidRPr="007E1B09">
        <w:rPr>
          <w:b/>
          <w:color w:val="BA4818"/>
          <w:sz w:val="28"/>
          <w:szCs w:val="28"/>
          <w:highlight w:val="white"/>
          <w:lang w:val="en-US"/>
        </w:rPr>
        <w:lastRenderedPageBreak/>
        <w:t>Bilag</w:t>
      </w:r>
      <w:proofErr w:type="spellEnd"/>
      <w:r w:rsidRPr="007E1B09">
        <w:rPr>
          <w:b/>
          <w:color w:val="BA4818"/>
          <w:sz w:val="28"/>
          <w:szCs w:val="28"/>
          <w:highlight w:val="white"/>
          <w:lang w:val="en-US"/>
        </w:rPr>
        <w:t xml:space="preserve"> </w:t>
      </w:r>
      <w:r w:rsidR="00AB1AC8">
        <w:rPr>
          <w:b/>
          <w:color w:val="BA4818"/>
          <w:sz w:val="28"/>
          <w:szCs w:val="28"/>
          <w:highlight w:val="white"/>
          <w:lang w:val="en-US"/>
        </w:rPr>
        <w:t>4</w:t>
      </w:r>
      <w:r w:rsidRPr="007E1B09">
        <w:rPr>
          <w:b/>
          <w:color w:val="BA4818"/>
          <w:sz w:val="28"/>
          <w:szCs w:val="28"/>
          <w:highlight w:val="white"/>
          <w:lang w:val="en-US"/>
        </w:rPr>
        <w:t>:   Anti-Corruption Code of Conduct</w:t>
      </w:r>
    </w:p>
    <w:p w14:paraId="6B133399" w14:textId="77777777" w:rsidR="003A1B6D" w:rsidRPr="007E1B09" w:rsidRDefault="003A1B6D">
      <w:pPr>
        <w:spacing w:line="240" w:lineRule="auto"/>
        <w:rPr>
          <w:color w:val="000000"/>
          <w:lang w:val="en-US"/>
        </w:rPr>
      </w:pPr>
    </w:p>
    <w:p w14:paraId="5AAF747C" w14:textId="77777777" w:rsidR="003A1B6D" w:rsidRPr="007E1B09" w:rsidRDefault="00000000">
      <w:pPr>
        <w:pBdr>
          <w:top w:val="nil"/>
          <w:left w:val="nil"/>
          <w:bottom w:val="nil"/>
          <w:right w:val="nil"/>
          <w:between w:val="nil"/>
        </w:pBdr>
        <w:spacing w:line="240" w:lineRule="auto"/>
        <w:jc w:val="right"/>
        <w:rPr>
          <w:color w:val="000000"/>
          <w:lang w:val="en-US"/>
        </w:rPr>
      </w:pPr>
      <w:r>
        <w:rPr>
          <w:noProof/>
        </w:rPr>
        <w:drawing>
          <wp:anchor distT="0" distB="0" distL="114300" distR="114300" simplePos="0" relativeHeight="251664384" behindDoc="0" locked="0" layoutInCell="1" hidden="0" allowOverlap="1" wp14:anchorId="7722555F" wp14:editId="7B321EE9">
            <wp:simplePos x="0" y="0"/>
            <wp:positionH relativeFrom="column">
              <wp:posOffset>1</wp:posOffset>
            </wp:positionH>
            <wp:positionV relativeFrom="paragraph">
              <wp:posOffset>28575</wp:posOffset>
            </wp:positionV>
            <wp:extent cx="1879448" cy="360000"/>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9448" cy="36000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4CD8C528" wp14:editId="33107AC1">
            <wp:simplePos x="0" y="0"/>
            <wp:positionH relativeFrom="column">
              <wp:posOffset>4531050</wp:posOffset>
            </wp:positionH>
            <wp:positionV relativeFrom="paragraph">
              <wp:posOffset>9525</wp:posOffset>
            </wp:positionV>
            <wp:extent cx="1033448" cy="360000"/>
            <wp:effectExtent l="0" t="0" r="0" b="0"/>
            <wp:wrapSquare wrapText="bothSides" distT="0" distB="0" distL="114300" distR="114300"/>
            <wp:docPr id="3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1033448" cy="360000"/>
                    </a:xfrm>
                    <a:prstGeom prst="rect">
                      <a:avLst/>
                    </a:prstGeom>
                    <a:ln/>
                  </pic:spPr>
                </pic:pic>
              </a:graphicData>
            </a:graphic>
          </wp:anchor>
        </w:drawing>
      </w:r>
    </w:p>
    <w:p w14:paraId="18149549" w14:textId="77777777" w:rsidR="003A1B6D" w:rsidRPr="007E1B09" w:rsidRDefault="003A1B6D">
      <w:pPr>
        <w:pBdr>
          <w:top w:val="nil"/>
          <w:left w:val="nil"/>
          <w:bottom w:val="nil"/>
          <w:right w:val="nil"/>
          <w:between w:val="nil"/>
        </w:pBdr>
        <w:spacing w:line="240" w:lineRule="auto"/>
        <w:rPr>
          <w:color w:val="000000"/>
          <w:lang w:val="en-US"/>
        </w:rPr>
      </w:pPr>
    </w:p>
    <w:p w14:paraId="68AFDBFF" w14:textId="77777777" w:rsidR="003A1B6D" w:rsidRPr="007E1B09" w:rsidRDefault="003A1B6D">
      <w:pPr>
        <w:pBdr>
          <w:top w:val="nil"/>
          <w:left w:val="nil"/>
          <w:bottom w:val="nil"/>
          <w:right w:val="nil"/>
          <w:between w:val="nil"/>
        </w:pBdr>
        <w:spacing w:line="240" w:lineRule="auto"/>
        <w:rPr>
          <w:color w:val="000000"/>
          <w:lang w:val="en-US"/>
        </w:rPr>
      </w:pPr>
    </w:p>
    <w:p w14:paraId="3D97B49B" w14:textId="77777777" w:rsidR="003A1B6D" w:rsidRPr="007E1B09" w:rsidRDefault="003A1B6D">
      <w:pPr>
        <w:pBdr>
          <w:top w:val="nil"/>
          <w:left w:val="nil"/>
          <w:bottom w:val="nil"/>
          <w:right w:val="nil"/>
          <w:between w:val="nil"/>
        </w:pBdr>
        <w:spacing w:line="240" w:lineRule="auto"/>
        <w:rPr>
          <w:color w:val="000000"/>
          <w:lang w:val="en-US"/>
        </w:rPr>
      </w:pPr>
    </w:p>
    <w:p w14:paraId="7FF87885" w14:textId="77777777" w:rsidR="003A1B6D" w:rsidRPr="007E1B09" w:rsidRDefault="003A1B6D">
      <w:pPr>
        <w:pBdr>
          <w:top w:val="nil"/>
          <w:left w:val="nil"/>
          <w:bottom w:val="nil"/>
          <w:right w:val="nil"/>
          <w:between w:val="nil"/>
        </w:pBdr>
        <w:spacing w:line="240" w:lineRule="auto"/>
        <w:rPr>
          <w:color w:val="000000"/>
          <w:lang w:val="en-US"/>
        </w:rPr>
      </w:pPr>
    </w:p>
    <w:p w14:paraId="7A347AD4" w14:textId="77777777" w:rsidR="003A1B6D" w:rsidRPr="007E1B09" w:rsidRDefault="00000000">
      <w:pPr>
        <w:jc w:val="center"/>
        <w:rPr>
          <w:b/>
          <w:color w:val="666666"/>
          <w:sz w:val="36"/>
          <w:szCs w:val="36"/>
          <w:lang w:val="en-US"/>
        </w:rPr>
      </w:pPr>
      <w:r w:rsidRPr="007E1B09">
        <w:rPr>
          <w:b/>
          <w:color w:val="666666"/>
          <w:sz w:val="36"/>
          <w:szCs w:val="36"/>
          <w:lang w:val="en-US"/>
        </w:rPr>
        <w:t>Anti-Corruption Code of Conduct</w:t>
      </w:r>
    </w:p>
    <w:p w14:paraId="4A59023D" w14:textId="77777777" w:rsidR="003A1B6D" w:rsidRPr="007E1B09" w:rsidRDefault="003A1B6D">
      <w:pPr>
        <w:rPr>
          <w:color w:val="666666"/>
          <w:lang w:val="en-US"/>
        </w:rPr>
      </w:pPr>
    </w:p>
    <w:p w14:paraId="53B7B54D" w14:textId="77777777" w:rsidR="003A1B6D" w:rsidRPr="007E1B09" w:rsidRDefault="00000000">
      <w:pPr>
        <w:rPr>
          <w:color w:val="666666"/>
          <w:lang w:val="en-US"/>
        </w:rPr>
      </w:pPr>
      <w:r w:rsidRPr="007E1B09">
        <w:rPr>
          <w:color w:val="666666"/>
          <w:lang w:val="en-US"/>
        </w:rPr>
        <w:t xml:space="preserve">The DAPP Communication Fund (hereinafter the Fund) has adopted </w:t>
      </w:r>
      <w:r w:rsidRPr="007E1B09">
        <w:rPr>
          <w:b/>
          <w:color w:val="666666"/>
          <w:lang w:val="en-US"/>
        </w:rPr>
        <w:t>zero tolerance on corruption</w:t>
      </w:r>
      <w:r w:rsidRPr="007E1B09">
        <w:rPr>
          <w:color w:val="666666"/>
          <w:lang w:val="en-US"/>
        </w:rPr>
        <w:t xml:space="preserve">. This entails that all staff, consultants, and collaborative partners upon any suspicion or awareness of cases of corruption involving other staff members, consultants, and/or collaborative partners with whom the Fund cooperate, are obliged to immediately notify the managing director of the Nordic Consulting Group A/S directly. </w:t>
      </w:r>
    </w:p>
    <w:p w14:paraId="49B32E54" w14:textId="77777777" w:rsidR="003A1B6D" w:rsidRPr="007E1B09" w:rsidRDefault="003A1B6D">
      <w:pPr>
        <w:rPr>
          <w:color w:val="666666"/>
          <w:lang w:val="en-US"/>
        </w:rPr>
      </w:pPr>
    </w:p>
    <w:p w14:paraId="7A0520CF" w14:textId="77777777" w:rsidR="003A1B6D" w:rsidRPr="007E1B09" w:rsidRDefault="00000000">
      <w:pPr>
        <w:rPr>
          <w:color w:val="666666"/>
          <w:lang w:val="en-US"/>
        </w:rPr>
      </w:pPr>
      <w:r w:rsidRPr="007E1B09">
        <w:rPr>
          <w:color w:val="666666"/>
          <w:lang w:val="en-US"/>
        </w:rPr>
        <w:t xml:space="preserve">All our staff members, consultants, and collaborative partners agree that no offer, payment, consideration, or benefit of any kind, which could be regarded as an illegal or corrupt </w:t>
      </w:r>
      <w:proofErr w:type="spellStart"/>
      <w:r w:rsidRPr="007E1B09">
        <w:rPr>
          <w:color w:val="666666"/>
          <w:lang w:val="en-US"/>
        </w:rPr>
        <w:t>practise</w:t>
      </w:r>
      <w:proofErr w:type="spellEnd"/>
      <w:r w:rsidRPr="007E1B09">
        <w:rPr>
          <w:color w:val="666666"/>
          <w:lang w:val="en-US"/>
        </w:rPr>
        <w:t xml:space="preserve">, shall be made, promised, sought or accepted - neither directly nor indirectly - as an inducement or reward in relation to activities funded under this agreement, incl. tendering, award, or execution of contracts. Any such </w:t>
      </w:r>
      <w:proofErr w:type="spellStart"/>
      <w:r w:rsidRPr="007E1B09">
        <w:rPr>
          <w:color w:val="666666"/>
          <w:lang w:val="en-US"/>
        </w:rPr>
        <w:t>practise</w:t>
      </w:r>
      <w:proofErr w:type="spellEnd"/>
      <w:r w:rsidRPr="007E1B09">
        <w:rPr>
          <w:color w:val="666666"/>
          <w:lang w:val="en-US"/>
        </w:rPr>
        <w:t xml:space="preserve"> will be grounds for the immediate cancellation of this agreement/contract and for such additional action, civil and/or criminal, as may be appropriate.</w:t>
      </w:r>
    </w:p>
    <w:p w14:paraId="31C88C4D" w14:textId="77777777" w:rsidR="003A1B6D" w:rsidRPr="007E1B09" w:rsidRDefault="003A1B6D">
      <w:pPr>
        <w:rPr>
          <w:color w:val="666666"/>
          <w:lang w:val="en-US"/>
        </w:rPr>
      </w:pPr>
    </w:p>
    <w:p w14:paraId="75BB3D69" w14:textId="77777777" w:rsidR="003A1B6D" w:rsidRPr="007E1B09" w:rsidRDefault="00000000">
      <w:pPr>
        <w:rPr>
          <w:color w:val="666666"/>
          <w:lang w:val="en-US"/>
        </w:rPr>
      </w:pPr>
      <w:r w:rsidRPr="007E1B09">
        <w:rPr>
          <w:color w:val="666666"/>
          <w:lang w:val="en-US"/>
        </w:rPr>
        <w:t xml:space="preserve">Proper action, including possibly suspension and termination of employment and contracts, and reporting to the police, is taken immediately by the senior management of The Fund </w:t>
      </w:r>
      <w:proofErr w:type="gramStart"/>
      <w:r w:rsidRPr="007E1B09">
        <w:rPr>
          <w:color w:val="666666"/>
          <w:lang w:val="en-US"/>
        </w:rPr>
        <w:t>on the basis of</w:t>
      </w:r>
      <w:proofErr w:type="gramEnd"/>
      <w:r w:rsidRPr="007E1B09">
        <w:rPr>
          <w:color w:val="666666"/>
          <w:lang w:val="en-US"/>
        </w:rPr>
        <w:t xml:space="preserve"> the available information. This applies to cases in Denmark as well as abroad, regardless of how the information came into the possession of The Fund.</w:t>
      </w:r>
    </w:p>
    <w:p w14:paraId="2B2FE460" w14:textId="77777777" w:rsidR="003A1B6D" w:rsidRPr="007E1B09" w:rsidRDefault="003A1B6D">
      <w:pPr>
        <w:rPr>
          <w:color w:val="666666"/>
          <w:lang w:val="en-US"/>
        </w:rPr>
      </w:pPr>
    </w:p>
    <w:p w14:paraId="6758FAD5" w14:textId="77777777" w:rsidR="003A1B6D" w:rsidRPr="007E1B09" w:rsidRDefault="00000000">
      <w:pPr>
        <w:rPr>
          <w:color w:val="666666"/>
          <w:lang w:val="en-US"/>
        </w:rPr>
      </w:pPr>
      <w:r w:rsidRPr="007E1B09">
        <w:rPr>
          <w:color w:val="666666"/>
          <w:lang w:val="en-US"/>
        </w:rPr>
        <w:t xml:space="preserve">All staff, consultants, and collaborative partners of The Fund will respect and promote the principles of the Code of Conduct presented below. </w:t>
      </w:r>
    </w:p>
    <w:p w14:paraId="5B9BB3EA"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19" w:name="_heading=h.35nkun2" w:colFirst="0" w:colLast="0"/>
      <w:bookmarkEnd w:id="19"/>
      <w:r w:rsidRPr="007E1B09">
        <w:rPr>
          <w:rFonts w:ascii="Calibri" w:eastAsia="Calibri" w:hAnsi="Calibri" w:cs="Calibri"/>
          <w:b/>
          <w:color w:val="666666"/>
          <w:sz w:val="24"/>
          <w:szCs w:val="24"/>
          <w:lang w:val="en-US"/>
        </w:rPr>
        <w:t xml:space="preserve">1. Conflict of interest </w:t>
      </w:r>
    </w:p>
    <w:p w14:paraId="7F51FF7B" w14:textId="77777777" w:rsidR="003A1B6D" w:rsidRPr="007E1B09" w:rsidRDefault="00000000">
      <w:pPr>
        <w:rPr>
          <w:color w:val="666666"/>
          <w:lang w:val="en-US"/>
        </w:rPr>
      </w:pPr>
      <w:r w:rsidRPr="007E1B09">
        <w:rPr>
          <w:color w:val="666666"/>
          <w:lang w:val="en-US"/>
        </w:rPr>
        <w:t>We will avoid any conflict, real or potential, between our personal interests and the interests of The Fund.</w:t>
      </w:r>
    </w:p>
    <w:p w14:paraId="07C30BF8" w14:textId="77777777" w:rsidR="003A1B6D" w:rsidRPr="007E1B09" w:rsidRDefault="003A1B6D">
      <w:pPr>
        <w:rPr>
          <w:b/>
          <w:color w:val="666666"/>
          <w:lang w:val="en-US"/>
        </w:rPr>
      </w:pPr>
    </w:p>
    <w:p w14:paraId="60AEED5A" w14:textId="77777777" w:rsidR="003A1B6D" w:rsidRPr="007E1B09" w:rsidRDefault="00000000">
      <w:pPr>
        <w:rPr>
          <w:color w:val="666666"/>
          <w:lang w:val="en-US"/>
        </w:rPr>
      </w:pPr>
      <w:r w:rsidRPr="007E1B09">
        <w:rPr>
          <w:color w:val="666666"/>
          <w:lang w:val="en-US"/>
        </w:rPr>
        <w:t xml:space="preserve">Conflicts of interest arise from situations in which a member of staff, consultants, and/or collaborative partners of The Fund has a private interest that could potentially influence, or appear to influence, the impartial and objective performance of his or her official duties. Private interests include any advantage to oneself or one’s family, close relatives, friends and persons or </w:t>
      </w:r>
      <w:proofErr w:type="spellStart"/>
      <w:r w:rsidRPr="007E1B09">
        <w:rPr>
          <w:color w:val="666666"/>
          <w:lang w:val="en-US"/>
        </w:rPr>
        <w:t>organisations</w:t>
      </w:r>
      <w:proofErr w:type="spellEnd"/>
      <w:r w:rsidRPr="007E1B09">
        <w:rPr>
          <w:color w:val="666666"/>
          <w:lang w:val="en-US"/>
        </w:rPr>
        <w:t xml:space="preserve"> with which one has or has had business or political relations. When faced with a potential or actual conflict of interest, we are required to promptly inform their superiors. </w:t>
      </w:r>
    </w:p>
    <w:p w14:paraId="31D481BE"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20" w:name="_heading=h.1ksv4uv" w:colFirst="0" w:colLast="0"/>
      <w:bookmarkEnd w:id="20"/>
      <w:r w:rsidRPr="007E1B09">
        <w:rPr>
          <w:rFonts w:ascii="Calibri" w:eastAsia="Calibri" w:hAnsi="Calibri" w:cs="Calibri"/>
          <w:b/>
          <w:color w:val="666666"/>
          <w:sz w:val="24"/>
          <w:szCs w:val="24"/>
          <w:lang w:val="en-US"/>
        </w:rPr>
        <w:t xml:space="preserve">2. Bribery </w:t>
      </w:r>
    </w:p>
    <w:p w14:paraId="40822D04" w14:textId="77777777" w:rsidR="003A1B6D" w:rsidRPr="007E1B09" w:rsidRDefault="00000000">
      <w:pPr>
        <w:rPr>
          <w:color w:val="666666"/>
          <w:lang w:val="en-US"/>
        </w:rPr>
      </w:pPr>
      <w:r w:rsidRPr="007E1B09">
        <w:rPr>
          <w:color w:val="666666"/>
          <w:lang w:val="en-US"/>
        </w:rPr>
        <w:t xml:space="preserve">We will not give or accept bribery in any form. </w:t>
      </w:r>
    </w:p>
    <w:p w14:paraId="5D05C7DF" w14:textId="77777777" w:rsidR="003A1B6D" w:rsidRPr="007E1B09" w:rsidRDefault="003A1B6D">
      <w:pPr>
        <w:rPr>
          <w:color w:val="666666"/>
          <w:lang w:val="en-US"/>
        </w:rPr>
      </w:pPr>
    </w:p>
    <w:p w14:paraId="41D1928C" w14:textId="77777777" w:rsidR="003A1B6D" w:rsidRPr="007E1B09" w:rsidRDefault="00000000">
      <w:pPr>
        <w:rPr>
          <w:color w:val="666666"/>
          <w:lang w:val="en-US"/>
        </w:rPr>
      </w:pPr>
      <w:r w:rsidRPr="007E1B09">
        <w:rPr>
          <w:color w:val="666666"/>
          <w:lang w:val="en-US"/>
        </w:rPr>
        <w:t xml:space="preserve">Bribery is the act of offering, giving (active bribery), receiving, soliciting, or accepting (passive bribery) something of value with the purpose of influencing the action of an official in the performance of his or her public or legal duties. Bribery is a criminal offence in Denmark. </w:t>
      </w:r>
    </w:p>
    <w:p w14:paraId="1FEFEB37"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21" w:name="_heading=h.44sinio" w:colFirst="0" w:colLast="0"/>
      <w:bookmarkEnd w:id="21"/>
      <w:r w:rsidRPr="007E1B09">
        <w:rPr>
          <w:rFonts w:ascii="Calibri" w:eastAsia="Calibri" w:hAnsi="Calibri" w:cs="Calibri"/>
          <w:b/>
          <w:color w:val="666666"/>
          <w:sz w:val="24"/>
          <w:szCs w:val="24"/>
          <w:lang w:val="en-US"/>
        </w:rPr>
        <w:lastRenderedPageBreak/>
        <w:t xml:space="preserve">3. Extortion </w:t>
      </w:r>
    </w:p>
    <w:p w14:paraId="521F551A" w14:textId="77777777" w:rsidR="003A1B6D" w:rsidRPr="007E1B09" w:rsidRDefault="00000000">
      <w:pPr>
        <w:rPr>
          <w:color w:val="666666"/>
          <w:lang w:val="en-US"/>
        </w:rPr>
      </w:pPr>
      <w:r w:rsidRPr="007E1B09">
        <w:rPr>
          <w:color w:val="666666"/>
          <w:lang w:val="en-US"/>
        </w:rPr>
        <w:t xml:space="preserve">We will not for private purpose seek to influence any person or body by using our professional position or by using force or threats. </w:t>
      </w:r>
    </w:p>
    <w:p w14:paraId="1710A229" w14:textId="77777777" w:rsidR="003A1B6D" w:rsidRPr="007E1B09" w:rsidRDefault="003A1B6D">
      <w:pPr>
        <w:rPr>
          <w:color w:val="666666"/>
          <w:lang w:val="en-US"/>
        </w:rPr>
      </w:pPr>
    </w:p>
    <w:p w14:paraId="7429BEF5" w14:textId="77777777" w:rsidR="003A1B6D" w:rsidRPr="007E1B09" w:rsidRDefault="00000000">
      <w:pPr>
        <w:rPr>
          <w:color w:val="666666"/>
          <w:lang w:val="en-US"/>
        </w:rPr>
      </w:pPr>
      <w:r w:rsidRPr="007E1B09">
        <w:rPr>
          <w:color w:val="666666"/>
          <w:lang w:val="en-US"/>
        </w:rPr>
        <w:t xml:space="preserve">Extortion occurs when a professional official unlawfully demands or receives money or property through intimidation. Extortion may include threats of harm to a person or his/her property, threats to accuse him/her of a crime/illegal act, or threats to reveal embarrassing information. Some forms of threat are occasionally singled out for separate statutory treatment under the designation “blackmail.” Extortion is a criminal offence in Denmark. </w:t>
      </w:r>
    </w:p>
    <w:p w14:paraId="008FA276" w14:textId="77777777" w:rsidR="003A1B6D" w:rsidRPr="007E1B09" w:rsidRDefault="003A1B6D">
      <w:pPr>
        <w:rPr>
          <w:color w:val="666666"/>
          <w:lang w:val="en-US"/>
        </w:rPr>
      </w:pPr>
    </w:p>
    <w:p w14:paraId="21583A3F"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22" w:name="_heading=h.2jxsxqh" w:colFirst="0" w:colLast="0"/>
      <w:bookmarkEnd w:id="22"/>
      <w:r w:rsidRPr="007E1B09">
        <w:rPr>
          <w:rFonts w:ascii="Calibri" w:eastAsia="Calibri" w:hAnsi="Calibri" w:cs="Calibri"/>
          <w:b/>
          <w:color w:val="666666"/>
          <w:sz w:val="24"/>
          <w:szCs w:val="24"/>
          <w:lang w:val="en-US"/>
        </w:rPr>
        <w:t xml:space="preserve">4. Fraud </w:t>
      </w:r>
    </w:p>
    <w:p w14:paraId="50BF5143" w14:textId="77777777" w:rsidR="003A1B6D" w:rsidRPr="007E1B09" w:rsidRDefault="00000000">
      <w:pPr>
        <w:rPr>
          <w:color w:val="666666"/>
          <w:lang w:val="en-US"/>
        </w:rPr>
      </w:pPr>
      <w:r w:rsidRPr="007E1B09">
        <w:rPr>
          <w:color w:val="666666"/>
          <w:lang w:val="en-US"/>
        </w:rPr>
        <w:t>We will not use deception, trickery, or breach of confidence to gain an unfair or dishonest advantage.</w:t>
      </w:r>
    </w:p>
    <w:p w14:paraId="569D5C88" w14:textId="77777777" w:rsidR="003A1B6D" w:rsidRPr="007E1B09" w:rsidRDefault="003A1B6D">
      <w:pPr>
        <w:rPr>
          <w:color w:val="666666"/>
          <w:lang w:val="en-US"/>
        </w:rPr>
      </w:pPr>
    </w:p>
    <w:p w14:paraId="6DF39FD3" w14:textId="77777777" w:rsidR="003A1B6D" w:rsidRPr="007E1B09" w:rsidRDefault="00000000">
      <w:pPr>
        <w:rPr>
          <w:color w:val="666666"/>
          <w:lang w:val="en-US"/>
        </w:rPr>
      </w:pPr>
      <w:r w:rsidRPr="007E1B09">
        <w:rPr>
          <w:color w:val="666666"/>
          <w:lang w:val="en-US"/>
        </w:rPr>
        <w:t xml:space="preserve">Fraud is the use of deception with the intention of obtaining an advantage (financial or otherwise), avoiding an obligation, or causing loss to others. This involves being deliberately dishonest, misleading, engaging in deceitful </w:t>
      </w:r>
      <w:proofErr w:type="spellStart"/>
      <w:r w:rsidRPr="007E1B09">
        <w:rPr>
          <w:color w:val="666666"/>
          <w:lang w:val="en-US"/>
        </w:rPr>
        <w:t>behaviour</w:t>
      </w:r>
      <w:proofErr w:type="spellEnd"/>
      <w:r w:rsidRPr="007E1B09">
        <w:rPr>
          <w:color w:val="666666"/>
          <w:lang w:val="en-US"/>
        </w:rPr>
        <w:t xml:space="preserve">, practicing trickery, or acting under false </w:t>
      </w:r>
      <w:proofErr w:type="spellStart"/>
      <w:r w:rsidRPr="007E1B09">
        <w:rPr>
          <w:color w:val="666666"/>
          <w:lang w:val="en-US"/>
        </w:rPr>
        <w:t>pretences</w:t>
      </w:r>
      <w:proofErr w:type="spellEnd"/>
      <w:r w:rsidRPr="007E1B09">
        <w:rPr>
          <w:color w:val="666666"/>
          <w:lang w:val="en-US"/>
        </w:rPr>
        <w:t xml:space="preserve">. Fraud is a criminal offence in Denmark. </w:t>
      </w:r>
    </w:p>
    <w:p w14:paraId="36475A5D"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23" w:name="_heading=h.z337ya" w:colFirst="0" w:colLast="0"/>
      <w:bookmarkEnd w:id="23"/>
      <w:r w:rsidRPr="007E1B09">
        <w:rPr>
          <w:rFonts w:ascii="Calibri" w:eastAsia="Calibri" w:hAnsi="Calibri" w:cs="Calibri"/>
          <w:b/>
          <w:color w:val="666666"/>
          <w:sz w:val="24"/>
          <w:szCs w:val="24"/>
          <w:lang w:val="en-US"/>
        </w:rPr>
        <w:t xml:space="preserve">5. Embezzlement </w:t>
      </w:r>
    </w:p>
    <w:p w14:paraId="6A626D3C" w14:textId="77777777" w:rsidR="003A1B6D" w:rsidRPr="007E1B09" w:rsidRDefault="00000000">
      <w:pPr>
        <w:rPr>
          <w:color w:val="666666"/>
          <w:lang w:val="en-US"/>
        </w:rPr>
      </w:pPr>
      <w:r w:rsidRPr="007E1B09">
        <w:rPr>
          <w:color w:val="666666"/>
          <w:lang w:val="en-US"/>
        </w:rPr>
        <w:t xml:space="preserve">We will not misappropriate or otherwise divert property or funds entrusted to us. </w:t>
      </w:r>
    </w:p>
    <w:p w14:paraId="5D0593A0" w14:textId="77777777" w:rsidR="003A1B6D" w:rsidRPr="007E1B09" w:rsidRDefault="003A1B6D">
      <w:pPr>
        <w:rPr>
          <w:color w:val="666666"/>
          <w:lang w:val="en-US"/>
        </w:rPr>
      </w:pPr>
    </w:p>
    <w:p w14:paraId="39FD527E" w14:textId="77777777" w:rsidR="003A1B6D" w:rsidRPr="007E1B09" w:rsidRDefault="00000000">
      <w:pPr>
        <w:rPr>
          <w:color w:val="666666"/>
          <w:lang w:val="en-US"/>
        </w:rPr>
      </w:pPr>
      <w:r w:rsidRPr="007E1B09">
        <w:rPr>
          <w:color w:val="666666"/>
          <w:lang w:val="en-US"/>
        </w:rPr>
        <w:t xml:space="preserve">Embezzlement is the misappropriation or other diversion of property or funds legally entrusted to someone by virtue of his or her position. Embezzlement is a criminal offence in Denmark. </w:t>
      </w:r>
    </w:p>
    <w:p w14:paraId="46527ECB"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24" w:name="_heading=h.3j2qqm3" w:colFirst="0" w:colLast="0"/>
      <w:bookmarkEnd w:id="24"/>
      <w:r w:rsidRPr="007E1B09">
        <w:rPr>
          <w:rFonts w:ascii="Calibri" w:eastAsia="Calibri" w:hAnsi="Calibri" w:cs="Calibri"/>
          <w:b/>
          <w:color w:val="666666"/>
          <w:sz w:val="24"/>
          <w:szCs w:val="24"/>
          <w:lang w:val="en-US"/>
        </w:rPr>
        <w:t xml:space="preserve">6. Gifts </w:t>
      </w:r>
    </w:p>
    <w:p w14:paraId="65D71579" w14:textId="77777777" w:rsidR="003A1B6D" w:rsidRPr="007E1B09" w:rsidRDefault="00000000">
      <w:pPr>
        <w:rPr>
          <w:color w:val="666666"/>
          <w:lang w:val="en-US"/>
        </w:rPr>
      </w:pPr>
      <w:r w:rsidRPr="007E1B09">
        <w:rPr>
          <w:color w:val="666666"/>
          <w:lang w:val="en-US"/>
        </w:rPr>
        <w:t xml:space="preserve">We will not give, solicit, or receive directly or indirectly any gift or other </w:t>
      </w:r>
      <w:proofErr w:type="spellStart"/>
      <w:r w:rsidRPr="007E1B09">
        <w:rPr>
          <w:color w:val="666666"/>
          <w:lang w:val="en-US"/>
        </w:rPr>
        <w:t>favour</w:t>
      </w:r>
      <w:proofErr w:type="spellEnd"/>
      <w:r w:rsidRPr="007E1B09">
        <w:rPr>
          <w:color w:val="666666"/>
          <w:lang w:val="en-US"/>
        </w:rPr>
        <w:t xml:space="preserve"> that may be seen to influence the exercise of our function, performance of duty or judgement. This does not include conventional hospitality or minor gifts.</w:t>
      </w:r>
    </w:p>
    <w:p w14:paraId="075FBA19" w14:textId="77777777" w:rsidR="003A1B6D" w:rsidRPr="007E1B09" w:rsidRDefault="003A1B6D">
      <w:pPr>
        <w:rPr>
          <w:color w:val="666666"/>
          <w:lang w:val="en-US"/>
        </w:rPr>
      </w:pPr>
    </w:p>
    <w:p w14:paraId="7E72FD36" w14:textId="77777777" w:rsidR="003A1B6D" w:rsidRPr="007E1B09" w:rsidRDefault="00000000">
      <w:pPr>
        <w:rPr>
          <w:color w:val="666666"/>
          <w:lang w:val="en-US"/>
        </w:rPr>
      </w:pPr>
      <w:r w:rsidRPr="007E1B09">
        <w:rPr>
          <w:color w:val="666666"/>
          <w:lang w:val="en-US"/>
        </w:rPr>
        <w:t xml:space="preserve">In the context of corruption, a gift is a financial or other benefit, offered, given, solicited, or received in the expectation of receiving a benefit in return. Gifts and hospitality may be in themselves a manifestation of corrupt </w:t>
      </w:r>
      <w:proofErr w:type="spellStart"/>
      <w:r w:rsidRPr="007E1B09">
        <w:rPr>
          <w:color w:val="666666"/>
          <w:lang w:val="en-US"/>
        </w:rPr>
        <w:t>behaviour</w:t>
      </w:r>
      <w:proofErr w:type="spellEnd"/>
      <w:r w:rsidRPr="007E1B09">
        <w:rPr>
          <w:color w:val="666666"/>
          <w:lang w:val="en-US"/>
        </w:rPr>
        <w:t>. They may be used to facilitate corruption or may give the appearance of corruption. Gifts may include cash or assets given as presents, and political or charitable donations. Hospitality may include meals, hotels, flights, entertainment, or sporting events.</w:t>
      </w:r>
    </w:p>
    <w:p w14:paraId="1C69004C" w14:textId="77777777" w:rsidR="003A1B6D" w:rsidRPr="007E1B09" w:rsidRDefault="003A1B6D">
      <w:pPr>
        <w:rPr>
          <w:color w:val="666666"/>
          <w:lang w:val="en-US"/>
        </w:rPr>
      </w:pPr>
    </w:p>
    <w:p w14:paraId="033D2ADF" w14:textId="77777777" w:rsidR="003A1B6D" w:rsidRPr="007E1B09" w:rsidRDefault="00000000">
      <w:pPr>
        <w:rPr>
          <w:color w:val="666666"/>
          <w:lang w:val="en-US"/>
        </w:rPr>
      </w:pPr>
      <w:proofErr w:type="gramStart"/>
      <w:r w:rsidRPr="007E1B09">
        <w:rPr>
          <w:color w:val="666666"/>
          <w:lang w:val="en-US"/>
        </w:rPr>
        <w:t>As a general rule</w:t>
      </w:r>
      <w:proofErr w:type="gramEnd"/>
      <w:r w:rsidRPr="007E1B09">
        <w:rPr>
          <w:color w:val="666666"/>
          <w:lang w:val="en-US"/>
        </w:rPr>
        <w:t xml:space="preserve">, we should not receive gifts or other advantages. However, in observing and respecting local hospitality conventions, small gifts may be accepted. </w:t>
      </w:r>
    </w:p>
    <w:p w14:paraId="5CA25685"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25" w:name="_heading=h.1y810tw" w:colFirst="0" w:colLast="0"/>
      <w:bookmarkEnd w:id="25"/>
      <w:r w:rsidRPr="007E1B09">
        <w:rPr>
          <w:rFonts w:ascii="Calibri" w:eastAsia="Calibri" w:hAnsi="Calibri" w:cs="Calibri"/>
          <w:b/>
          <w:color w:val="666666"/>
          <w:sz w:val="24"/>
          <w:szCs w:val="24"/>
          <w:lang w:val="en-US"/>
        </w:rPr>
        <w:t xml:space="preserve">7. Nepotism and </w:t>
      </w:r>
      <w:proofErr w:type="spellStart"/>
      <w:r w:rsidRPr="007E1B09">
        <w:rPr>
          <w:rFonts w:ascii="Calibri" w:eastAsia="Calibri" w:hAnsi="Calibri" w:cs="Calibri"/>
          <w:b/>
          <w:color w:val="666666"/>
          <w:sz w:val="24"/>
          <w:szCs w:val="24"/>
          <w:lang w:val="en-US"/>
        </w:rPr>
        <w:t>favouritism</w:t>
      </w:r>
      <w:proofErr w:type="spellEnd"/>
      <w:r w:rsidRPr="007E1B09">
        <w:rPr>
          <w:rFonts w:ascii="Calibri" w:eastAsia="Calibri" w:hAnsi="Calibri" w:cs="Calibri"/>
          <w:b/>
          <w:color w:val="666666"/>
          <w:sz w:val="24"/>
          <w:szCs w:val="24"/>
          <w:lang w:val="en-US"/>
        </w:rPr>
        <w:t xml:space="preserve"> </w:t>
      </w:r>
    </w:p>
    <w:p w14:paraId="5ADE1E49" w14:textId="77777777" w:rsidR="003A1B6D" w:rsidRPr="007E1B09" w:rsidRDefault="00000000">
      <w:pPr>
        <w:rPr>
          <w:color w:val="666666"/>
          <w:lang w:val="en-US"/>
        </w:rPr>
      </w:pPr>
      <w:r w:rsidRPr="007E1B09">
        <w:rPr>
          <w:color w:val="666666"/>
          <w:lang w:val="en-US"/>
        </w:rPr>
        <w:t xml:space="preserve">We will not </w:t>
      </w:r>
      <w:proofErr w:type="spellStart"/>
      <w:r w:rsidRPr="007E1B09">
        <w:rPr>
          <w:color w:val="666666"/>
          <w:lang w:val="en-US"/>
        </w:rPr>
        <w:t>favour</w:t>
      </w:r>
      <w:proofErr w:type="spellEnd"/>
      <w:r w:rsidRPr="007E1B09">
        <w:rPr>
          <w:color w:val="666666"/>
          <w:lang w:val="en-US"/>
        </w:rPr>
        <w:t xml:space="preserve"> friends, family or other close personal relations in recruitment, procurement, aid delivery, consular services, or other situations.</w:t>
      </w:r>
    </w:p>
    <w:p w14:paraId="163CAB91" w14:textId="77777777" w:rsidR="003A1B6D" w:rsidRPr="007E1B09" w:rsidRDefault="003A1B6D">
      <w:pPr>
        <w:rPr>
          <w:color w:val="666666"/>
          <w:lang w:val="en-US"/>
        </w:rPr>
      </w:pPr>
    </w:p>
    <w:p w14:paraId="308E935F" w14:textId="77777777" w:rsidR="003A1B6D" w:rsidRPr="007E1B09" w:rsidRDefault="00000000">
      <w:pPr>
        <w:rPr>
          <w:color w:val="666666"/>
          <w:lang w:val="en-US"/>
        </w:rPr>
      </w:pPr>
      <w:r w:rsidRPr="007E1B09">
        <w:rPr>
          <w:color w:val="666666"/>
          <w:lang w:val="en-US"/>
        </w:rPr>
        <w:lastRenderedPageBreak/>
        <w:t xml:space="preserve">Nepotism is </w:t>
      </w:r>
      <w:proofErr w:type="spellStart"/>
      <w:r w:rsidRPr="007E1B09">
        <w:rPr>
          <w:color w:val="666666"/>
          <w:lang w:val="en-US"/>
        </w:rPr>
        <w:t>favouritism</w:t>
      </w:r>
      <w:proofErr w:type="spellEnd"/>
      <w:r w:rsidRPr="007E1B09">
        <w:rPr>
          <w:color w:val="666666"/>
          <w:lang w:val="en-US"/>
        </w:rPr>
        <w:t xml:space="preserve"> shown to relatives or friends without regard to merit. Relatives or friends are treated </w:t>
      </w:r>
      <w:proofErr w:type="spellStart"/>
      <w:r w:rsidRPr="007E1B09">
        <w:rPr>
          <w:color w:val="666666"/>
          <w:lang w:val="en-US"/>
        </w:rPr>
        <w:t>favourably</w:t>
      </w:r>
      <w:proofErr w:type="spellEnd"/>
      <w:r w:rsidRPr="007E1B09">
        <w:rPr>
          <w:color w:val="666666"/>
          <w:lang w:val="en-US"/>
        </w:rPr>
        <w:t xml:space="preserve"> based on the close personal relationship alone rather than on a professional and objective assessment of their skills and qualifications. </w:t>
      </w:r>
    </w:p>
    <w:p w14:paraId="68B8781B" w14:textId="77777777" w:rsidR="003A1B6D" w:rsidRPr="007E1B09" w:rsidRDefault="00000000">
      <w:pPr>
        <w:pStyle w:val="Heading1"/>
        <w:spacing w:before="200" w:after="40"/>
        <w:ind w:left="425" w:hanging="425"/>
        <w:rPr>
          <w:rFonts w:ascii="Calibri" w:eastAsia="Calibri" w:hAnsi="Calibri" w:cs="Calibri"/>
          <w:b/>
          <w:color w:val="666666"/>
          <w:sz w:val="24"/>
          <w:szCs w:val="24"/>
          <w:lang w:val="en-US"/>
        </w:rPr>
      </w:pPr>
      <w:bookmarkStart w:id="26" w:name="_heading=h.4i7ojhp" w:colFirst="0" w:colLast="0"/>
      <w:bookmarkEnd w:id="26"/>
      <w:r w:rsidRPr="007E1B09">
        <w:rPr>
          <w:rFonts w:ascii="Calibri" w:eastAsia="Calibri" w:hAnsi="Calibri" w:cs="Calibri"/>
          <w:b/>
          <w:color w:val="666666"/>
          <w:sz w:val="24"/>
          <w:szCs w:val="24"/>
          <w:lang w:val="en-US"/>
        </w:rPr>
        <w:t xml:space="preserve">8. Reporting corruption cases </w:t>
      </w:r>
    </w:p>
    <w:p w14:paraId="07E4806C" w14:textId="77777777" w:rsidR="003A1B6D" w:rsidRPr="007E1B09" w:rsidRDefault="00000000">
      <w:pPr>
        <w:rPr>
          <w:color w:val="666666"/>
          <w:lang w:val="en-US"/>
        </w:rPr>
      </w:pPr>
      <w:r w:rsidRPr="007E1B09">
        <w:rPr>
          <w:color w:val="666666"/>
          <w:lang w:val="en-US"/>
        </w:rPr>
        <w:t>We will report any evidence or suspicion of breach of this Code of Conduct.</w:t>
      </w:r>
    </w:p>
    <w:p w14:paraId="641F7631" w14:textId="77777777" w:rsidR="003A1B6D" w:rsidRPr="007E1B09" w:rsidRDefault="003A1B6D">
      <w:pPr>
        <w:rPr>
          <w:color w:val="666666"/>
          <w:lang w:val="en-US"/>
        </w:rPr>
      </w:pPr>
    </w:p>
    <w:p w14:paraId="2606102B" w14:textId="77777777" w:rsidR="003A1B6D" w:rsidRPr="007E1B09" w:rsidRDefault="00000000">
      <w:pPr>
        <w:rPr>
          <w:color w:val="666666"/>
          <w:lang w:val="en-US"/>
        </w:rPr>
      </w:pPr>
      <w:r w:rsidRPr="007E1B09">
        <w:rPr>
          <w:color w:val="666666"/>
          <w:lang w:val="en-US"/>
        </w:rPr>
        <w:t xml:space="preserve">All staff, consultants, and collaborative partners are obliged to </w:t>
      </w:r>
      <w:proofErr w:type="spellStart"/>
      <w:r w:rsidRPr="007E1B09">
        <w:rPr>
          <w:color w:val="666666"/>
          <w:lang w:val="en-US"/>
        </w:rPr>
        <w:t>familiarise</w:t>
      </w:r>
      <w:proofErr w:type="spellEnd"/>
      <w:r w:rsidRPr="007E1B09">
        <w:rPr>
          <w:color w:val="666666"/>
          <w:lang w:val="en-US"/>
        </w:rPr>
        <w:t xml:space="preserve"> themselves with the Code of Conduct and respect its principles. They are obliged to report any evidence or suspicion of breach of the Code to their superiors.</w:t>
      </w:r>
    </w:p>
    <w:p w14:paraId="51A6F758" w14:textId="77777777" w:rsidR="003A1B6D" w:rsidRPr="007E1B09" w:rsidRDefault="003A1B6D">
      <w:pPr>
        <w:spacing w:line="240" w:lineRule="auto"/>
        <w:rPr>
          <w:color w:val="000000"/>
          <w:lang w:val="en-US"/>
        </w:rPr>
      </w:pPr>
    </w:p>
    <w:p w14:paraId="0D6BCDE1" w14:textId="77777777" w:rsidR="003A1B6D" w:rsidRPr="007E1B09" w:rsidRDefault="00000000">
      <w:pPr>
        <w:spacing w:after="160"/>
        <w:rPr>
          <w:color w:val="000000"/>
          <w:lang w:val="en-US"/>
        </w:rPr>
      </w:pPr>
      <w:r w:rsidRPr="007E1B09">
        <w:rPr>
          <w:lang w:val="en-US"/>
        </w:rPr>
        <w:br w:type="page"/>
      </w:r>
    </w:p>
    <w:p w14:paraId="7BC5DB38" w14:textId="15EFEEC2" w:rsidR="003A1B6D" w:rsidRPr="007E1B09" w:rsidRDefault="00000000">
      <w:pPr>
        <w:spacing w:line="240" w:lineRule="auto"/>
        <w:rPr>
          <w:b/>
          <w:color w:val="BA4818"/>
          <w:sz w:val="28"/>
          <w:szCs w:val="28"/>
          <w:highlight w:val="white"/>
          <w:lang w:val="en-US"/>
        </w:rPr>
      </w:pPr>
      <w:proofErr w:type="spellStart"/>
      <w:r w:rsidRPr="007E1B09">
        <w:rPr>
          <w:b/>
          <w:color w:val="BA4818"/>
          <w:sz w:val="28"/>
          <w:szCs w:val="28"/>
          <w:highlight w:val="white"/>
          <w:lang w:val="en-US"/>
        </w:rPr>
        <w:lastRenderedPageBreak/>
        <w:t>Bilag</w:t>
      </w:r>
      <w:proofErr w:type="spellEnd"/>
      <w:r w:rsidRPr="007E1B09">
        <w:rPr>
          <w:b/>
          <w:color w:val="BA4818"/>
          <w:sz w:val="28"/>
          <w:szCs w:val="28"/>
          <w:highlight w:val="white"/>
          <w:lang w:val="en-US"/>
        </w:rPr>
        <w:t xml:space="preserve"> </w:t>
      </w:r>
      <w:r w:rsidR="00AB1AC8">
        <w:rPr>
          <w:b/>
          <w:color w:val="BA4818"/>
          <w:sz w:val="28"/>
          <w:szCs w:val="28"/>
          <w:highlight w:val="white"/>
          <w:lang w:val="en-US"/>
        </w:rPr>
        <w:t>5</w:t>
      </w:r>
      <w:r w:rsidRPr="007E1B09">
        <w:rPr>
          <w:b/>
          <w:color w:val="BA4818"/>
          <w:sz w:val="28"/>
          <w:szCs w:val="28"/>
          <w:highlight w:val="white"/>
          <w:lang w:val="en-US"/>
        </w:rPr>
        <w:t>:   Anti-harassment Policy</w:t>
      </w:r>
    </w:p>
    <w:p w14:paraId="7077F32B" w14:textId="77777777" w:rsidR="003A1B6D" w:rsidRPr="007E1B09" w:rsidRDefault="003A1B6D">
      <w:pPr>
        <w:spacing w:line="240" w:lineRule="auto"/>
        <w:rPr>
          <w:color w:val="000000"/>
          <w:lang w:val="en-US"/>
        </w:rPr>
      </w:pPr>
    </w:p>
    <w:p w14:paraId="44B8B454" w14:textId="77777777" w:rsidR="003A1B6D" w:rsidRPr="007E1B09" w:rsidRDefault="00000000">
      <w:pPr>
        <w:pBdr>
          <w:top w:val="nil"/>
          <w:left w:val="nil"/>
          <w:bottom w:val="nil"/>
          <w:right w:val="nil"/>
          <w:between w:val="nil"/>
        </w:pBdr>
        <w:spacing w:line="240" w:lineRule="auto"/>
        <w:jc w:val="right"/>
        <w:rPr>
          <w:color w:val="000000"/>
          <w:lang w:val="en-US"/>
        </w:rPr>
      </w:pPr>
      <w:r>
        <w:rPr>
          <w:noProof/>
        </w:rPr>
        <w:drawing>
          <wp:anchor distT="0" distB="0" distL="114300" distR="114300" simplePos="0" relativeHeight="251666432" behindDoc="0" locked="0" layoutInCell="1" hidden="0" allowOverlap="1" wp14:anchorId="1A42152F" wp14:editId="74336218">
            <wp:simplePos x="0" y="0"/>
            <wp:positionH relativeFrom="column">
              <wp:posOffset>1</wp:posOffset>
            </wp:positionH>
            <wp:positionV relativeFrom="paragraph">
              <wp:posOffset>28575</wp:posOffset>
            </wp:positionV>
            <wp:extent cx="1879448" cy="36000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9448" cy="36000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7247317F" wp14:editId="3042BBDD">
            <wp:simplePos x="0" y="0"/>
            <wp:positionH relativeFrom="column">
              <wp:posOffset>4531050</wp:posOffset>
            </wp:positionH>
            <wp:positionV relativeFrom="paragraph">
              <wp:posOffset>9525</wp:posOffset>
            </wp:positionV>
            <wp:extent cx="1033448" cy="360000"/>
            <wp:effectExtent l="0" t="0" r="0" b="0"/>
            <wp:wrapSquare wrapText="bothSides" distT="0" distB="0" distL="114300" distR="114300"/>
            <wp:docPr id="39"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1033448" cy="360000"/>
                    </a:xfrm>
                    <a:prstGeom prst="rect">
                      <a:avLst/>
                    </a:prstGeom>
                    <a:ln/>
                  </pic:spPr>
                </pic:pic>
              </a:graphicData>
            </a:graphic>
          </wp:anchor>
        </w:drawing>
      </w:r>
    </w:p>
    <w:p w14:paraId="7CEAD028" w14:textId="77777777" w:rsidR="003A1B6D" w:rsidRPr="007E1B09" w:rsidRDefault="003A1B6D">
      <w:pPr>
        <w:pBdr>
          <w:top w:val="nil"/>
          <w:left w:val="nil"/>
          <w:bottom w:val="nil"/>
          <w:right w:val="nil"/>
          <w:between w:val="nil"/>
        </w:pBdr>
        <w:spacing w:line="240" w:lineRule="auto"/>
        <w:rPr>
          <w:color w:val="000000"/>
          <w:lang w:val="en-US"/>
        </w:rPr>
      </w:pPr>
    </w:p>
    <w:p w14:paraId="57407FF9" w14:textId="77777777" w:rsidR="003A1B6D" w:rsidRPr="007E1B09" w:rsidRDefault="003A1B6D">
      <w:pPr>
        <w:pBdr>
          <w:top w:val="nil"/>
          <w:left w:val="nil"/>
          <w:bottom w:val="nil"/>
          <w:right w:val="nil"/>
          <w:between w:val="nil"/>
        </w:pBdr>
        <w:spacing w:line="240" w:lineRule="auto"/>
        <w:rPr>
          <w:color w:val="000000"/>
          <w:lang w:val="en-US"/>
        </w:rPr>
      </w:pPr>
    </w:p>
    <w:p w14:paraId="607A4D98" w14:textId="77777777" w:rsidR="003A1B6D" w:rsidRPr="007E1B09" w:rsidRDefault="003A1B6D">
      <w:pPr>
        <w:pBdr>
          <w:top w:val="nil"/>
          <w:left w:val="nil"/>
          <w:bottom w:val="nil"/>
          <w:right w:val="nil"/>
          <w:between w:val="nil"/>
        </w:pBdr>
        <w:spacing w:line="240" w:lineRule="auto"/>
        <w:rPr>
          <w:color w:val="000000"/>
          <w:lang w:val="en-US"/>
        </w:rPr>
      </w:pPr>
    </w:p>
    <w:p w14:paraId="4EFFADC3" w14:textId="77777777" w:rsidR="003A1B6D" w:rsidRPr="007E1B09" w:rsidRDefault="003A1B6D">
      <w:pPr>
        <w:pBdr>
          <w:top w:val="nil"/>
          <w:left w:val="nil"/>
          <w:bottom w:val="nil"/>
          <w:right w:val="nil"/>
          <w:between w:val="nil"/>
        </w:pBdr>
        <w:spacing w:line="240" w:lineRule="auto"/>
        <w:rPr>
          <w:color w:val="000000"/>
          <w:lang w:val="en-US"/>
        </w:rPr>
      </w:pPr>
    </w:p>
    <w:p w14:paraId="41BA011C" w14:textId="77777777" w:rsidR="003A1B6D" w:rsidRPr="007E1B09" w:rsidRDefault="00000000">
      <w:pPr>
        <w:jc w:val="center"/>
        <w:rPr>
          <w:b/>
          <w:color w:val="666666"/>
          <w:sz w:val="36"/>
          <w:szCs w:val="36"/>
          <w:lang w:val="en-US"/>
        </w:rPr>
      </w:pPr>
      <w:r w:rsidRPr="007E1B09">
        <w:rPr>
          <w:b/>
          <w:color w:val="666666"/>
          <w:sz w:val="36"/>
          <w:szCs w:val="36"/>
          <w:lang w:val="en-US"/>
        </w:rPr>
        <w:t>Anti-Harassment Policy</w:t>
      </w:r>
    </w:p>
    <w:p w14:paraId="17C95EE6" w14:textId="77777777" w:rsidR="003A1B6D" w:rsidRPr="007E1B09" w:rsidRDefault="003A1B6D">
      <w:pPr>
        <w:rPr>
          <w:color w:val="666666"/>
          <w:lang w:val="en-US"/>
        </w:rPr>
      </w:pPr>
    </w:p>
    <w:p w14:paraId="234A5B39" w14:textId="77777777" w:rsidR="003A1B6D" w:rsidRPr="007E1B09" w:rsidRDefault="00000000">
      <w:pPr>
        <w:rPr>
          <w:color w:val="666666"/>
          <w:lang w:val="en-US"/>
        </w:rPr>
      </w:pPr>
      <w:r w:rsidRPr="007E1B09">
        <w:rPr>
          <w:color w:val="666666"/>
          <w:lang w:val="en-US"/>
        </w:rPr>
        <w:t xml:space="preserve">The DAPP Communication Fund (hereinafter the Fund) has adopted </w:t>
      </w:r>
      <w:r w:rsidRPr="007E1B09">
        <w:rPr>
          <w:b/>
          <w:color w:val="666666"/>
          <w:lang w:val="en-US"/>
        </w:rPr>
        <w:t>zero tolerance on any sort of harassment</w:t>
      </w:r>
      <w:r w:rsidRPr="007E1B09">
        <w:rPr>
          <w:color w:val="666666"/>
          <w:lang w:val="en-US"/>
        </w:rPr>
        <w:t xml:space="preserve"> in any relations involving staff members, consultants, and collaborative partners. We all have a responsibility to work towards preventing negative psychosocial incidents occurring in the workplace and in our work-related relations.</w:t>
      </w:r>
    </w:p>
    <w:p w14:paraId="769A5FFD" w14:textId="77777777" w:rsidR="003A1B6D" w:rsidRPr="007E1B09" w:rsidRDefault="003A1B6D">
      <w:pPr>
        <w:rPr>
          <w:color w:val="666666"/>
          <w:lang w:val="en-US"/>
        </w:rPr>
      </w:pPr>
    </w:p>
    <w:p w14:paraId="1B61554A" w14:textId="77777777" w:rsidR="003A1B6D" w:rsidRPr="007E1B09" w:rsidRDefault="00000000">
      <w:pPr>
        <w:rPr>
          <w:color w:val="666666"/>
          <w:lang w:val="en-US"/>
        </w:rPr>
      </w:pPr>
      <w:r w:rsidRPr="007E1B09">
        <w:rPr>
          <w:color w:val="666666"/>
          <w:lang w:val="en-US"/>
        </w:rPr>
        <w:t>At all times, the Fund strives to have a good psychosocial working environment. This means, for example, that we work towards a culture with values and norms, which actively counteract offensive acts.</w:t>
      </w:r>
    </w:p>
    <w:p w14:paraId="0011AC69" w14:textId="77777777" w:rsidR="003A1B6D" w:rsidRPr="007E1B09" w:rsidRDefault="003A1B6D">
      <w:pPr>
        <w:rPr>
          <w:color w:val="666666"/>
          <w:lang w:val="en-US"/>
        </w:rPr>
      </w:pPr>
    </w:p>
    <w:p w14:paraId="410FF849" w14:textId="77777777" w:rsidR="003A1B6D" w:rsidRPr="007E1B09" w:rsidRDefault="00000000">
      <w:pPr>
        <w:rPr>
          <w:color w:val="666666"/>
          <w:lang w:val="en-US"/>
        </w:rPr>
      </w:pPr>
      <w:r w:rsidRPr="007E1B09">
        <w:rPr>
          <w:color w:val="666666"/>
          <w:lang w:val="en-US"/>
        </w:rPr>
        <w:t>All our staff members, consultants, and collaborative partners agree to actively prevent sexual exploitation, abuse, and harassment (PSEAH), and to ensure, in the best possible way, that the workplace and any activities are carried out in an environment free of all kinds of exploitation, abuse and harassment, sexually or otherwise, especially in the case of particularly vulnerable groups.</w:t>
      </w:r>
    </w:p>
    <w:p w14:paraId="1CB4CE95" w14:textId="77777777" w:rsidR="003A1B6D" w:rsidRPr="007E1B09" w:rsidRDefault="003A1B6D">
      <w:pPr>
        <w:rPr>
          <w:color w:val="666666"/>
          <w:lang w:val="en-US"/>
        </w:rPr>
      </w:pPr>
    </w:p>
    <w:p w14:paraId="5F65E4DF" w14:textId="77777777" w:rsidR="003A1B6D" w:rsidRPr="007E1B09" w:rsidRDefault="00000000">
      <w:pPr>
        <w:rPr>
          <w:color w:val="666666"/>
          <w:lang w:val="en-US"/>
        </w:rPr>
      </w:pPr>
      <w:r w:rsidRPr="007E1B09">
        <w:rPr>
          <w:color w:val="666666"/>
          <w:lang w:val="en-US"/>
        </w:rPr>
        <w:t xml:space="preserve">In this connection, </w:t>
      </w:r>
      <w:r w:rsidRPr="007E1B09">
        <w:rPr>
          <w:b/>
          <w:color w:val="666666"/>
          <w:lang w:val="en-US"/>
        </w:rPr>
        <w:t>sexual harassment</w:t>
      </w:r>
      <w:r w:rsidRPr="007E1B09">
        <w:rPr>
          <w:color w:val="666666"/>
          <w:lang w:val="en-US"/>
        </w:rPr>
        <w:t xml:space="preserve"> is understood as any kind of unwanted verbal, non-verbal or physical </w:t>
      </w:r>
      <w:proofErr w:type="spellStart"/>
      <w:r w:rsidRPr="007E1B09">
        <w:rPr>
          <w:color w:val="666666"/>
          <w:lang w:val="en-US"/>
        </w:rPr>
        <w:t>behaviour</w:t>
      </w:r>
      <w:proofErr w:type="spellEnd"/>
      <w:r w:rsidRPr="007E1B09">
        <w:rPr>
          <w:color w:val="666666"/>
          <w:lang w:val="en-US"/>
        </w:rPr>
        <w:t xml:space="preserve"> of a sexual nature with the aim or impact that a person’s dignity is violated, especially if it happens in a threatening, hostile, degrading, humiliating or offensive environment. </w:t>
      </w:r>
      <w:r w:rsidRPr="007E1B09">
        <w:rPr>
          <w:b/>
          <w:color w:val="666666"/>
          <w:lang w:val="en-US"/>
        </w:rPr>
        <w:t>Sexual exploitation</w:t>
      </w:r>
      <w:r w:rsidRPr="007E1B09">
        <w:rPr>
          <w:color w:val="666666"/>
          <w:lang w:val="en-US"/>
        </w:rPr>
        <w:t xml:space="preserve"> is understood as attempts or actual abuse of position of power to exploit a person’s vulnerability for sexual gain. This also applies to relationships where economic, social, or political advantage is gained from another person </w:t>
      </w:r>
      <w:proofErr w:type="gramStart"/>
      <w:r w:rsidRPr="007E1B09">
        <w:rPr>
          <w:color w:val="666666"/>
          <w:lang w:val="en-US"/>
        </w:rPr>
        <w:t>on the basis of</w:t>
      </w:r>
      <w:proofErr w:type="gramEnd"/>
      <w:r w:rsidRPr="007E1B09">
        <w:rPr>
          <w:color w:val="666666"/>
          <w:lang w:val="en-US"/>
        </w:rPr>
        <w:t xml:space="preserve"> sexual exploitation. </w:t>
      </w:r>
      <w:r w:rsidRPr="007E1B09">
        <w:rPr>
          <w:b/>
          <w:color w:val="666666"/>
          <w:lang w:val="en-US"/>
        </w:rPr>
        <w:t>Sexual abuse</w:t>
      </w:r>
      <w:r w:rsidRPr="007E1B09">
        <w:rPr>
          <w:color w:val="666666"/>
          <w:lang w:val="en-US"/>
        </w:rPr>
        <w:t xml:space="preserve"> can consist of either a threat of or actual physical abuse of a sexual nature.</w:t>
      </w:r>
    </w:p>
    <w:p w14:paraId="630A286F" w14:textId="77777777" w:rsidR="003A1B6D" w:rsidRPr="007E1B09" w:rsidRDefault="003A1B6D">
      <w:pPr>
        <w:rPr>
          <w:color w:val="666666"/>
          <w:lang w:val="en-US"/>
        </w:rPr>
      </w:pPr>
    </w:p>
    <w:p w14:paraId="17BE19F8" w14:textId="77777777" w:rsidR="003A1B6D" w:rsidRPr="007E1B09" w:rsidRDefault="00000000">
      <w:pPr>
        <w:rPr>
          <w:color w:val="666666"/>
          <w:lang w:val="en-US"/>
        </w:rPr>
      </w:pPr>
      <w:r w:rsidRPr="007E1B09">
        <w:rPr>
          <w:color w:val="666666"/>
          <w:lang w:val="en-US"/>
        </w:rPr>
        <w:t>If it is observed that harassment has taken place, it should be reported immediately to the Managing Director of the Nordic Consulting Group A/S. The consequence of any harassment may be that a decision is made to institute employment-related consequences for the offender or contractual relations if this is a consultant or collaborative partner.</w:t>
      </w:r>
    </w:p>
    <w:p w14:paraId="72F70B4B" w14:textId="77777777" w:rsidR="003A1B6D" w:rsidRPr="007E1B09" w:rsidRDefault="003A1B6D">
      <w:pPr>
        <w:rPr>
          <w:color w:val="666666"/>
          <w:lang w:val="en-US"/>
        </w:rPr>
      </w:pPr>
    </w:p>
    <w:p w14:paraId="0A793209" w14:textId="77777777" w:rsidR="003A1B6D" w:rsidRPr="007E1B09" w:rsidRDefault="00000000">
      <w:pPr>
        <w:rPr>
          <w:color w:val="666666"/>
          <w:lang w:val="en-US"/>
        </w:rPr>
      </w:pPr>
      <w:r w:rsidRPr="007E1B09">
        <w:rPr>
          <w:color w:val="666666"/>
          <w:lang w:val="en-US"/>
        </w:rPr>
        <w:t>If a staff member, consultant, or a collaborative partner is being harassed by someone from outside the Fund, the matter may be reported to the police in particularly serious cases.</w:t>
      </w:r>
    </w:p>
    <w:p w14:paraId="66814B6C" w14:textId="77777777" w:rsidR="003A1B6D" w:rsidRPr="007E1B09" w:rsidRDefault="003A1B6D">
      <w:pPr>
        <w:rPr>
          <w:color w:val="666666"/>
          <w:lang w:val="en-US"/>
        </w:rPr>
      </w:pPr>
    </w:p>
    <w:p w14:paraId="09376B5E" w14:textId="77777777" w:rsidR="003A1B6D" w:rsidRPr="007E1B09" w:rsidRDefault="003A1B6D">
      <w:pPr>
        <w:spacing w:line="240" w:lineRule="auto"/>
        <w:rPr>
          <w:color w:val="000000"/>
          <w:lang w:val="en-US"/>
        </w:rPr>
      </w:pPr>
    </w:p>
    <w:p w14:paraId="2E1EB5AA" w14:textId="77777777" w:rsidR="003A1B6D" w:rsidRPr="007E1B09" w:rsidRDefault="00000000">
      <w:pPr>
        <w:spacing w:after="160"/>
        <w:rPr>
          <w:color w:val="000000"/>
          <w:lang w:val="en-US"/>
        </w:rPr>
      </w:pPr>
      <w:r w:rsidRPr="007E1B09">
        <w:rPr>
          <w:lang w:val="en-US"/>
        </w:rPr>
        <w:br w:type="page"/>
      </w:r>
    </w:p>
    <w:p w14:paraId="6B2BFD4B" w14:textId="1D4EB350" w:rsidR="003A1B6D" w:rsidRDefault="00000000">
      <w:pPr>
        <w:spacing w:line="240" w:lineRule="auto"/>
        <w:rPr>
          <w:b/>
          <w:color w:val="BA4818"/>
          <w:sz w:val="28"/>
          <w:szCs w:val="28"/>
          <w:highlight w:val="white"/>
        </w:rPr>
      </w:pPr>
      <w:r>
        <w:rPr>
          <w:b/>
          <w:color w:val="BA4818"/>
          <w:sz w:val="28"/>
          <w:szCs w:val="28"/>
          <w:highlight w:val="white"/>
        </w:rPr>
        <w:lastRenderedPageBreak/>
        <w:t xml:space="preserve">Bilag </w:t>
      </w:r>
      <w:r w:rsidR="00AB1AC8">
        <w:rPr>
          <w:b/>
          <w:color w:val="BA4818"/>
          <w:sz w:val="28"/>
          <w:szCs w:val="28"/>
          <w:highlight w:val="white"/>
        </w:rPr>
        <w:t>6</w:t>
      </w:r>
      <w:r>
        <w:rPr>
          <w:b/>
          <w:color w:val="BA4818"/>
          <w:sz w:val="28"/>
          <w:szCs w:val="28"/>
          <w:highlight w:val="white"/>
        </w:rPr>
        <w:t>:   Rapporteringsformat</w:t>
      </w:r>
    </w:p>
    <w:p w14:paraId="11A10B7A" w14:textId="77777777" w:rsidR="003A1B6D" w:rsidRDefault="003A1B6D">
      <w:pPr>
        <w:pBdr>
          <w:top w:val="nil"/>
          <w:left w:val="nil"/>
          <w:bottom w:val="nil"/>
          <w:right w:val="nil"/>
          <w:between w:val="nil"/>
        </w:pBdr>
        <w:spacing w:line="240" w:lineRule="auto"/>
        <w:jc w:val="right"/>
        <w:rPr>
          <w:b/>
          <w:color w:val="000000"/>
        </w:rPr>
      </w:pPr>
    </w:p>
    <w:p w14:paraId="6A420A14" w14:textId="77777777" w:rsidR="003A1B6D" w:rsidRDefault="00000000">
      <w:pPr>
        <w:pBdr>
          <w:top w:val="nil"/>
          <w:left w:val="nil"/>
          <w:bottom w:val="nil"/>
          <w:right w:val="nil"/>
          <w:between w:val="nil"/>
        </w:pBdr>
        <w:spacing w:line="240" w:lineRule="auto"/>
        <w:jc w:val="right"/>
        <w:rPr>
          <w:b/>
          <w:color w:val="000000"/>
        </w:rPr>
      </w:pPr>
      <w:r>
        <w:rPr>
          <w:noProof/>
        </w:rPr>
        <w:drawing>
          <wp:anchor distT="0" distB="0" distL="114300" distR="114300" simplePos="0" relativeHeight="251668480" behindDoc="0" locked="0" layoutInCell="1" hidden="0" allowOverlap="1" wp14:anchorId="0B2DE854" wp14:editId="7B368639">
            <wp:simplePos x="0" y="0"/>
            <wp:positionH relativeFrom="column">
              <wp:posOffset>1</wp:posOffset>
            </wp:positionH>
            <wp:positionV relativeFrom="paragraph">
              <wp:posOffset>133350</wp:posOffset>
            </wp:positionV>
            <wp:extent cx="1879448" cy="360000"/>
            <wp:effectExtent l="0" t="0" r="0" b="0"/>
            <wp:wrapSquare wrapText="bothSides" distT="0" distB="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9448" cy="360000"/>
                    </a:xfrm>
                    <a:prstGeom prst="rect">
                      <a:avLst/>
                    </a:prstGeom>
                    <a:ln/>
                  </pic:spPr>
                </pic:pic>
              </a:graphicData>
            </a:graphic>
          </wp:anchor>
        </w:drawing>
      </w:r>
    </w:p>
    <w:p w14:paraId="02899B67" w14:textId="77777777" w:rsidR="003A1B6D" w:rsidRDefault="00000000">
      <w:pPr>
        <w:pBdr>
          <w:top w:val="nil"/>
          <w:left w:val="nil"/>
          <w:bottom w:val="nil"/>
          <w:right w:val="nil"/>
          <w:between w:val="nil"/>
        </w:pBdr>
        <w:spacing w:line="240" w:lineRule="auto"/>
        <w:rPr>
          <w:color w:val="000000"/>
        </w:rPr>
      </w:pPr>
      <w:r>
        <w:rPr>
          <w:noProof/>
        </w:rPr>
        <w:drawing>
          <wp:anchor distT="0" distB="0" distL="114300" distR="114300" simplePos="0" relativeHeight="251669504" behindDoc="0" locked="0" layoutInCell="1" hidden="0" allowOverlap="1" wp14:anchorId="75C8433F" wp14:editId="1EC8C28C">
            <wp:simplePos x="0" y="0"/>
            <wp:positionH relativeFrom="column">
              <wp:posOffset>4531050</wp:posOffset>
            </wp:positionH>
            <wp:positionV relativeFrom="paragraph">
              <wp:posOffset>9525</wp:posOffset>
            </wp:positionV>
            <wp:extent cx="1033448" cy="360000"/>
            <wp:effectExtent l="0" t="0" r="0" b="0"/>
            <wp:wrapSquare wrapText="bothSides" distT="0" distB="0" distL="114300" distR="114300"/>
            <wp:docPr id="3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1033448" cy="360000"/>
                    </a:xfrm>
                    <a:prstGeom prst="rect">
                      <a:avLst/>
                    </a:prstGeom>
                    <a:ln/>
                  </pic:spPr>
                </pic:pic>
              </a:graphicData>
            </a:graphic>
          </wp:anchor>
        </w:drawing>
      </w:r>
    </w:p>
    <w:p w14:paraId="741B74BD" w14:textId="77777777" w:rsidR="003A1B6D" w:rsidRDefault="003A1B6D">
      <w:pPr>
        <w:pBdr>
          <w:top w:val="nil"/>
          <w:left w:val="nil"/>
          <w:bottom w:val="nil"/>
          <w:right w:val="nil"/>
          <w:between w:val="nil"/>
        </w:pBdr>
        <w:spacing w:line="240" w:lineRule="auto"/>
        <w:rPr>
          <w:color w:val="000000"/>
        </w:rPr>
      </w:pPr>
    </w:p>
    <w:p w14:paraId="5C5A6AF3" w14:textId="77777777" w:rsidR="003A1B6D" w:rsidRDefault="003A1B6D">
      <w:pPr>
        <w:spacing w:line="240" w:lineRule="auto"/>
        <w:rPr>
          <w:color w:val="000000"/>
        </w:rPr>
      </w:pPr>
    </w:p>
    <w:p w14:paraId="13C5D99A" w14:textId="77777777" w:rsidR="003A1B6D" w:rsidRDefault="003A1B6D">
      <w:pPr>
        <w:spacing w:line="240" w:lineRule="auto"/>
        <w:rPr>
          <w:color w:val="000000"/>
        </w:rPr>
      </w:pPr>
    </w:p>
    <w:p w14:paraId="28399CF3" w14:textId="77777777" w:rsidR="003A1B6D" w:rsidRDefault="00000000">
      <w:pPr>
        <w:pBdr>
          <w:top w:val="nil"/>
          <w:left w:val="nil"/>
          <w:bottom w:val="single" w:sz="4" w:space="1" w:color="000000"/>
          <w:right w:val="nil"/>
          <w:between w:val="nil"/>
        </w:pBdr>
        <w:spacing w:line="240" w:lineRule="auto"/>
        <w:jc w:val="center"/>
        <w:rPr>
          <w:b/>
          <w:color w:val="666666"/>
          <w:sz w:val="36"/>
          <w:szCs w:val="36"/>
        </w:rPr>
      </w:pPr>
      <w:r>
        <w:rPr>
          <w:b/>
          <w:color w:val="666666"/>
          <w:sz w:val="36"/>
          <w:szCs w:val="36"/>
        </w:rPr>
        <w:t>Dansk-Arabisk Partnerskabsprograms Kommunikationsfond</w:t>
      </w:r>
    </w:p>
    <w:p w14:paraId="4546CC00" w14:textId="77777777" w:rsidR="003A1B6D" w:rsidRDefault="00000000">
      <w:pPr>
        <w:pBdr>
          <w:top w:val="nil"/>
          <w:left w:val="nil"/>
          <w:bottom w:val="nil"/>
          <w:right w:val="nil"/>
          <w:between w:val="nil"/>
        </w:pBdr>
        <w:spacing w:line="240" w:lineRule="auto"/>
        <w:jc w:val="center"/>
        <w:rPr>
          <w:b/>
          <w:color w:val="666666"/>
          <w:sz w:val="32"/>
          <w:szCs w:val="32"/>
        </w:rPr>
      </w:pPr>
      <w:r>
        <w:rPr>
          <w:b/>
          <w:color w:val="666666"/>
          <w:sz w:val="32"/>
          <w:szCs w:val="32"/>
        </w:rPr>
        <w:t>Afsluttende rapport for kommunikationsaktivitet</w:t>
      </w:r>
    </w:p>
    <w:p w14:paraId="480CFEE8" w14:textId="77777777" w:rsidR="003A1B6D" w:rsidRDefault="003A1B6D">
      <w:pPr>
        <w:spacing w:line="240" w:lineRule="auto"/>
        <w:rPr>
          <w:color w:val="000000"/>
        </w:rPr>
      </w:pPr>
    </w:p>
    <w:tbl>
      <w:tblPr>
        <w:tblStyle w:val="a8"/>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8"/>
        <w:gridCol w:w="4508"/>
      </w:tblGrid>
      <w:tr w:rsidR="003A1B6D" w14:paraId="37325A74" w14:textId="77777777">
        <w:tc>
          <w:tcPr>
            <w:tcW w:w="9016" w:type="dxa"/>
            <w:gridSpan w:val="2"/>
            <w:shd w:val="clear" w:color="auto" w:fill="C55911"/>
          </w:tcPr>
          <w:p w14:paraId="359BDB21" w14:textId="77777777" w:rsidR="003A1B6D" w:rsidRDefault="00000000">
            <w:pPr>
              <w:spacing w:before="40" w:after="40"/>
              <w:rPr>
                <w:b/>
                <w:color w:val="FFFFFF"/>
                <w:sz w:val="24"/>
                <w:szCs w:val="24"/>
              </w:rPr>
            </w:pPr>
            <w:r>
              <w:rPr>
                <w:b/>
                <w:color w:val="FFFFFF"/>
                <w:sz w:val="24"/>
                <w:szCs w:val="24"/>
              </w:rPr>
              <w:t>Rapportering fra (udfyld de grå felter)</w:t>
            </w:r>
          </w:p>
        </w:tc>
      </w:tr>
      <w:tr w:rsidR="003A1B6D" w14:paraId="7D5D10B9" w14:textId="77777777">
        <w:tc>
          <w:tcPr>
            <w:tcW w:w="4508" w:type="dxa"/>
          </w:tcPr>
          <w:p w14:paraId="21C4E956" w14:textId="77777777" w:rsidR="003A1B6D" w:rsidRDefault="00000000">
            <w:pPr>
              <w:spacing w:before="20" w:after="20"/>
              <w:rPr>
                <w:color w:val="666666"/>
              </w:rPr>
            </w:pPr>
            <w:r>
              <w:rPr>
                <w:color w:val="666666"/>
              </w:rPr>
              <w:t>Navn</w:t>
            </w:r>
          </w:p>
        </w:tc>
        <w:tc>
          <w:tcPr>
            <w:tcW w:w="4508" w:type="dxa"/>
            <w:shd w:val="clear" w:color="auto" w:fill="EFEFEF"/>
          </w:tcPr>
          <w:p w14:paraId="1A384FE0" w14:textId="77777777" w:rsidR="003A1B6D" w:rsidRDefault="003A1B6D">
            <w:pPr>
              <w:spacing w:before="20" w:after="20"/>
              <w:rPr>
                <w:color w:val="000000"/>
              </w:rPr>
            </w:pPr>
          </w:p>
        </w:tc>
      </w:tr>
      <w:tr w:rsidR="003A1B6D" w14:paraId="324C25FE" w14:textId="77777777">
        <w:tc>
          <w:tcPr>
            <w:tcW w:w="4508" w:type="dxa"/>
          </w:tcPr>
          <w:p w14:paraId="76578CEE" w14:textId="77777777" w:rsidR="003A1B6D" w:rsidRDefault="00000000">
            <w:pPr>
              <w:spacing w:before="20" w:after="20"/>
              <w:rPr>
                <w:color w:val="666666"/>
              </w:rPr>
            </w:pPr>
            <w:r>
              <w:rPr>
                <w:color w:val="666666"/>
              </w:rPr>
              <w:t>Adresse</w:t>
            </w:r>
          </w:p>
        </w:tc>
        <w:tc>
          <w:tcPr>
            <w:tcW w:w="4508" w:type="dxa"/>
            <w:shd w:val="clear" w:color="auto" w:fill="EFEFEF"/>
          </w:tcPr>
          <w:p w14:paraId="17C66CE4" w14:textId="77777777" w:rsidR="003A1B6D" w:rsidRDefault="003A1B6D">
            <w:pPr>
              <w:spacing w:before="20" w:after="20"/>
              <w:rPr>
                <w:color w:val="000000"/>
              </w:rPr>
            </w:pPr>
          </w:p>
        </w:tc>
      </w:tr>
      <w:tr w:rsidR="003A1B6D" w14:paraId="1F018EC2" w14:textId="77777777">
        <w:tc>
          <w:tcPr>
            <w:tcW w:w="4508" w:type="dxa"/>
          </w:tcPr>
          <w:p w14:paraId="2E5A5FD6" w14:textId="77777777" w:rsidR="003A1B6D" w:rsidRDefault="00000000">
            <w:pPr>
              <w:spacing w:before="20" w:after="20"/>
              <w:rPr>
                <w:color w:val="666666"/>
              </w:rPr>
            </w:pPr>
            <w:r>
              <w:rPr>
                <w:color w:val="666666"/>
              </w:rPr>
              <w:t>Ansvarlig for rapporten</w:t>
            </w:r>
          </w:p>
        </w:tc>
        <w:tc>
          <w:tcPr>
            <w:tcW w:w="4508" w:type="dxa"/>
            <w:shd w:val="clear" w:color="auto" w:fill="EFEFEF"/>
          </w:tcPr>
          <w:p w14:paraId="5C1B510F" w14:textId="77777777" w:rsidR="003A1B6D" w:rsidRDefault="003A1B6D">
            <w:pPr>
              <w:spacing w:before="20" w:after="20"/>
              <w:rPr>
                <w:color w:val="000000"/>
              </w:rPr>
            </w:pPr>
          </w:p>
        </w:tc>
      </w:tr>
    </w:tbl>
    <w:p w14:paraId="19CE67F2" w14:textId="77777777" w:rsidR="003A1B6D" w:rsidRDefault="003A1B6D">
      <w:pPr>
        <w:spacing w:line="240" w:lineRule="auto"/>
        <w:rPr>
          <w:color w:val="000000"/>
        </w:rPr>
      </w:pPr>
    </w:p>
    <w:tbl>
      <w:tblPr>
        <w:tblStyle w:val="a9"/>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8"/>
        <w:gridCol w:w="4508"/>
      </w:tblGrid>
      <w:tr w:rsidR="003A1B6D" w14:paraId="3DCC11F5" w14:textId="77777777">
        <w:tc>
          <w:tcPr>
            <w:tcW w:w="9016" w:type="dxa"/>
            <w:gridSpan w:val="2"/>
            <w:shd w:val="clear" w:color="auto" w:fill="C55911"/>
          </w:tcPr>
          <w:p w14:paraId="1E765C9F" w14:textId="77777777" w:rsidR="003A1B6D" w:rsidRDefault="00000000">
            <w:pPr>
              <w:spacing w:before="40" w:after="40"/>
              <w:rPr>
                <w:b/>
                <w:color w:val="FFFFFF"/>
                <w:sz w:val="24"/>
                <w:szCs w:val="24"/>
              </w:rPr>
            </w:pPr>
            <w:r>
              <w:rPr>
                <w:b/>
                <w:color w:val="FFFFFF"/>
                <w:sz w:val="24"/>
                <w:szCs w:val="24"/>
              </w:rPr>
              <w:t>Fakta om kommunikationsaktiviteten (udfyld de grå felter)</w:t>
            </w:r>
          </w:p>
        </w:tc>
      </w:tr>
      <w:tr w:rsidR="003A1B6D" w14:paraId="00B016EE" w14:textId="77777777">
        <w:tc>
          <w:tcPr>
            <w:tcW w:w="4508" w:type="dxa"/>
          </w:tcPr>
          <w:p w14:paraId="58D9C7CF" w14:textId="77777777" w:rsidR="003A1B6D" w:rsidRDefault="00000000">
            <w:pPr>
              <w:spacing w:before="20" w:after="20"/>
              <w:rPr>
                <w:color w:val="666666"/>
              </w:rPr>
            </w:pPr>
            <w:r>
              <w:rPr>
                <w:color w:val="666666"/>
              </w:rPr>
              <w:t>Titel på kommunikationsaktiviteten</w:t>
            </w:r>
          </w:p>
        </w:tc>
        <w:tc>
          <w:tcPr>
            <w:tcW w:w="4508" w:type="dxa"/>
            <w:shd w:val="clear" w:color="auto" w:fill="EFEFEF"/>
          </w:tcPr>
          <w:p w14:paraId="35D327F1" w14:textId="77777777" w:rsidR="003A1B6D" w:rsidRDefault="003A1B6D">
            <w:pPr>
              <w:spacing w:before="20" w:after="20"/>
              <w:rPr>
                <w:color w:val="666666"/>
              </w:rPr>
            </w:pPr>
          </w:p>
        </w:tc>
      </w:tr>
      <w:tr w:rsidR="003A1B6D" w14:paraId="044C2413" w14:textId="77777777">
        <w:tc>
          <w:tcPr>
            <w:tcW w:w="4508" w:type="dxa"/>
          </w:tcPr>
          <w:p w14:paraId="7E6C5BC9" w14:textId="77777777" w:rsidR="003A1B6D" w:rsidRDefault="00000000">
            <w:pPr>
              <w:spacing w:before="48" w:after="48"/>
              <w:rPr>
                <w:color w:val="666666"/>
              </w:rPr>
            </w:pPr>
            <w:r>
              <w:rPr>
                <w:color w:val="666666"/>
              </w:rPr>
              <w:t>Tidsramme (ansøgning)</w:t>
            </w:r>
          </w:p>
        </w:tc>
        <w:tc>
          <w:tcPr>
            <w:tcW w:w="4508" w:type="dxa"/>
            <w:shd w:val="clear" w:color="auto" w:fill="EFEFEF"/>
          </w:tcPr>
          <w:p w14:paraId="1E0A181F" w14:textId="77777777" w:rsidR="003A1B6D" w:rsidRDefault="003A1B6D">
            <w:pPr>
              <w:spacing w:before="20" w:after="20"/>
              <w:rPr>
                <w:color w:val="666666"/>
              </w:rPr>
            </w:pPr>
          </w:p>
        </w:tc>
      </w:tr>
      <w:tr w:rsidR="003A1B6D" w14:paraId="536D0BAE" w14:textId="77777777">
        <w:tc>
          <w:tcPr>
            <w:tcW w:w="4508" w:type="dxa"/>
          </w:tcPr>
          <w:p w14:paraId="781092F6" w14:textId="77777777" w:rsidR="003A1B6D" w:rsidRDefault="00000000">
            <w:pPr>
              <w:spacing w:before="48" w:after="48"/>
              <w:rPr>
                <w:color w:val="666666"/>
              </w:rPr>
            </w:pPr>
            <w:r>
              <w:rPr>
                <w:color w:val="666666"/>
              </w:rPr>
              <w:t>Tidsramme (faktisk)</w:t>
            </w:r>
          </w:p>
        </w:tc>
        <w:tc>
          <w:tcPr>
            <w:tcW w:w="4508" w:type="dxa"/>
            <w:shd w:val="clear" w:color="auto" w:fill="EFEFEF"/>
          </w:tcPr>
          <w:p w14:paraId="2EE2F210" w14:textId="77777777" w:rsidR="003A1B6D" w:rsidRDefault="003A1B6D">
            <w:pPr>
              <w:spacing w:before="20" w:after="20"/>
              <w:rPr>
                <w:color w:val="666666"/>
              </w:rPr>
            </w:pPr>
          </w:p>
        </w:tc>
      </w:tr>
      <w:tr w:rsidR="003A1B6D" w14:paraId="414132C1" w14:textId="77777777">
        <w:tc>
          <w:tcPr>
            <w:tcW w:w="4508" w:type="dxa"/>
          </w:tcPr>
          <w:p w14:paraId="1965F113" w14:textId="77777777" w:rsidR="003A1B6D" w:rsidRDefault="00000000">
            <w:pPr>
              <w:spacing w:before="48" w:after="48"/>
              <w:rPr>
                <w:color w:val="666666"/>
              </w:rPr>
            </w:pPr>
            <w:r>
              <w:rPr>
                <w:color w:val="666666"/>
              </w:rPr>
              <w:t>Budget i DKK (ansøgning)</w:t>
            </w:r>
          </w:p>
        </w:tc>
        <w:tc>
          <w:tcPr>
            <w:tcW w:w="4508" w:type="dxa"/>
            <w:shd w:val="clear" w:color="auto" w:fill="EFEFEF"/>
          </w:tcPr>
          <w:p w14:paraId="76DE17BA" w14:textId="77777777" w:rsidR="003A1B6D" w:rsidRDefault="003A1B6D">
            <w:pPr>
              <w:spacing w:before="20" w:after="20"/>
              <w:rPr>
                <w:color w:val="666666"/>
              </w:rPr>
            </w:pPr>
          </w:p>
        </w:tc>
      </w:tr>
      <w:tr w:rsidR="003A1B6D" w14:paraId="6AAA8BEB" w14:textId="77777777">
        <w:tc>
          <w:tcPr>
            <w:tcW w:w="4508" w:type="dxa"/>
          </w:tcPr>
          <w:p w14:paraId="7D44FD70" w14:textId="77777777" w:rsidR="003A1B6D" w:rsidRDefault="00000000">
            <w:pPr>
              <w:spacing w:before="48" w:after="48"/>
              <w:rPr>
                <w:color w:val="666666"/>
              </w:rPr>
            </w:pPr>
            <w:r>
              <w:rPr>
                <w:color w:val="666666"/>
              </w:rPr>
              <w:t xml:space="preserve">Faktisk udgift/forbrug i DKK </w:t>
            </w:r>
          </w:p>
        </w:tc>
        <w:tc>
          <w:tcPr>
            <w:tcW w:w="4508" w:type="dxa"/>
            <w:shd w:val="clear" w:color="auto" w:fill="EFEFEF"/>
          </w:tcPr>
          <w:p w14:paraId="5ABB9E08" w14:textId="77777777" w:rsidR="003A1B6D" w:rsidRDefault="003A1B6D">
            <w:pPr>
              <w:spacing w:before="20" w:after="20"/>
              <w:rPr>
                <w:color w:val="666666"/>
              </w:rPr>
            </w:pPr>
          </w:p>
        </w:tc>
      </w:tr>
      <w:tr w:rsidR="003A1B6D" w14:paraId="70BCF575" w14:textId="77777777">
        <w:tc>
          <w:tcPr>
            <w:tcW w:w="4508" w:type="dxa"/>
          </w:tcPr>
          <w:p w14:paraId="2BC6AF9B" w14:textId="77777777" w:rsidR="003A1B6D" w:rsidRDefault="00000000">
            <w:pPr>
              <w:spacing w:before="48" w:after="48"/>
              <w:rPr>
                <w:color w:val="666666"/>
              </w:rPr>
            </w:pPr>
            <w:r>
              <w:rPr>
                <w:color w:val="666666"/>
              </w:rPr>
              <w:t xml:space="preserve">Tematisk fokusering og lande </w:t>
            </w:r>
          </w:p>
        </w:tc>
        <w:tc>
          <w:tcPr>
            <w:tcW w:w="4508" w:type="dxa"/>
            <w:shd w:val="clear" w:color="auto" w:fill="EFEFEF"/>
          </w:tcPr>
          <w:p w14:paraId="004BA31B" w14:textId="77777777" w:rsidR="003A1B6D" w:rsidRDefault="003A1B6D">
            <w:pPr>
              <w:spacing w:before="20" w:after="20"/>
              <w:rPr>
                <w:color w:val="666666"/>
              </w:rPr>
            </w:pPr>
          </w:p>
        </w:tc>
      </w:tr>
      <w:tr w:rsidR="003A1B6D" w14:paraId="725567D5" w14:textId="77777777">
        <w:tc>
          <w:tcPr>
            <w:tcW w:w="4508" w:type="dxa"/>
          </w:tcPr>
          <w:p w14:paraId="1C21819E" w14:textId="77777777" w:rsidR="003A1B6D" w:rsidRDefault="00000000">
            <w:pPr>
              <w:spacing w:before="20" w:after="20"/>
              <w:rPr>
                <w:color w:val="666666"/>
              </w:rPr>
            </w:pPr>
            <w:r>
              <w:rPr>
                <w:color w:val="666666"/>
              </w:rPr>
              <w:t>Målgruppe i Danmark</w:t>
            </w:r>
          </w:p>
        </w:tc>
        <w:tc>
          <w:tcPr>
            <w:tcW w:w="4508" w:type="dxa"/>
            <w:shd w:val="clear" w:color="auto" w:fill="EFEFEF"/>
          </w:tcPr>
          <w:p w14:paraId="4C7652DB" w14:textId="77777777" w:rsidR="003A1B6D" w:rsidRDefault="003A1B6D">
            <w:pPr>
              <w:spacing w:before="20" w:after="20"/>
              <w:rPr>
                <w:color w:val="666666"/>
              </w:rPr>
            </w:pPr>
          </w:p>
        </w:tc>
      </w:tr>
      <w:tr w:rsidR="003A1B6D" w14:paraId="0BB061C4" w14:textId="77777777">
        <w:tc>
          <w:tcPr>
            <w:tcW w:w="4508" w:type="dxa"/>
          </w:tcPr>
          <w:p w14:paraId="517D5322" w14:textId="77777777" w:rsidR="003A1B6D" w:rsidRDefault="00000000">
            <w:pPr>
              <w:spacing w:before="20" w:after="20"/>
              <w:rPr>
                <w:color w:val="666666"/>
              </w:rPr>
            </w:pPr>
            <w:r>
              <w:rPr>
                <w:color w:val="666666"/>
              </w:rPr>
              <w:t>Målsætning med aktiviteten</w:t>
            </w:r>
          </w:p>
        </w:tc>
        <w:tc>
          <w:tcPr>
            <w:tcW w:w="4508" w:type="dxa"/>
            <w:shd w:val="clear" w:color="auto" w:fill="EFEFEF"/>
          </w:tcPr>
          <w:p w14:paraId="4FEB29D3" w14:textId="77777777" w:rsidR="003A1B6D" w:rsidRDefault="003A1B6D">
            <w:pPr>
              <w:spacing w:before="20" w:after="20"/>
              <w:rPr>
                <w:color w:val="666666"/>
              </w:rPr>
            </w:pPr>
          </w:p>
        </w:tc>
      </w:tr>
    </w:tbl>
    <w:p w14:paraId="08A35514" w14:textId="77777777" w:rsidR="003A1B6D" w:rsidRDefault="003A1B6D">
      <w:pPr>
        <w:spacing w:line="240" w:lineRule="auto"/>
        <w:rPr>
          <w:color w:val="000000"/>
        </w:rPr>
      </w:pPr>
    </w:p>
    <w:tbl>
      <w:tblPr>
        <w:tblStyle w:val="aa"/>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16"/>
      </w:tblGrid>
      <w:tr w:rsidR="003A1B6D" w14:paraId="0C815A9F" w14:textId="77777777">
        <w:tc>
          <w:tcPr>
            <w:tcW w:w="9016" w:type="dxa"/>
            <w:shd w:val="clear" w:color="auto" w:fill="C55911"/>
          </w:tcPr>
          <w:p w14:paraId="7D038E91" w14:textId="77777777" w:rsidR="003A1B6D" w:rsidRDefault="00000000">
            <w:pPr>
              <w:spacing w:before="40" w:after="40"/>
              <w:rPr>
                <w:b/>
                <w:color w:val="FFFFFF"/>
                <w:sz w:val="24"/>
                <w:szCs w:val="24"/>
              </w:rPr>
            </w:pPr>
            <w:r>
              <w:rPr>
                <w:b/>
                <w:color w:val="FFFFFF"/>
                <w:sz w:val="24"/>
                <w:szCs w:val="24"/>
              </w:rPr>
              <w:t>Kommunikationsaktiviteten (udfyld de grå felter)</w:t>
            </w:r>
          </w:p>
        </w:tc>
      </w:tr>
      <w:tr w:rsidR="003A1B6D" w14:paraId="5CB6D030" w14:textId="77777777">
        <w:tc>
          <w:tcPr>
            <w:tcW w:w="9016" w:type="dxa"/>
          </w:tcPr>
          <w:p w14:paraId="597E48AC" w14:textId="77777777" w:rsidR="003A1B6D" w:rsidRDefault="00000000">
            <w:pPr>
              <w:spacing w:before="48" w:after="48"/>
              <w:rPr>
                <w:color w:val="666666"/>
              </w:rPr>
            </w:pPr>
            <w:r>
              <w:rPr>
                <w:color w:val="666666"/>
              </w:rPr>
              <w:t>1. Kort beskrivelse af den aktivitet der blev udført</w:t>
            </w:r>
          </w:p>
        </w:tc>
      </w:tr>
      <w:tr w:rsidR="003A1B6D" w14:paraId="630B8B8F" w14:textId="77777777">
        <w:tc>
          <w:tcPr>
            <w:tcW w:w="9016" w:type="dxa"/>
            <w:shd w:val="clear" w:color="auto" w:fill="EFEFEF"/>
          </w:tcPr>
          <w:p w14:paraId="6C5DBC3E" w14:textId="77777777" w:rsidR="003A1B6D" w:rsidRDefault="003A1B6D">
            <w:pPr>
              <w:spacing w:before="48" w:after="48"/>
              <w:rPr>
                <w:color w:val="666666"/>
              </w:rPr>
            </w:pPr>
          </w:p>
        </w:tc>
      </w:tr>
      <w:tr w:rsidR="003A1B6D" w14:paraId="100554F3" w14:textId="77777777">
        <w:tc>
          <w:tcPr>
            <w:tcW w:w="9016" w:type="dxa"/>
            <w:shd w:val="clear" w:color="auto" w:fill="auto"/>
          </w:tcPr>
          <w:p w14:paraId="4CF5E2A9" w14:textId="77777777" w:rsidR="003A1B6D" w:rsidRDefault="00000000">
            <w:pPr>
              <w:spacing w:before="48" w:after="48"/>
              <w:rPr>
                <w:color w:val="666666"/>
              </w:rPr>
            </w:pPr>
            <w:r>
              <w:rPr>
                <w:color w:val="666666"/>
              </w:rPr>
              <w:t>2. Hvordan forholdt aktiviteten sig til årets tema? Var temaet en hjælp, en hindring eller ligegyldigt for konceptualiseringen og udførelsen af aktiviteten?</w:t>
            </w:r>
          </w:p>
        </w:tc>
      </w:tr>
      <w:tr w:rsidR="003A1B6D" w14:paraId="75AA78F9" w14:textId="77777777">
        <w:tc>
          <w:tcPr>
            <w:tcW w:w="9016" w:type="dxa"/>
            <w:shd w:val="clear" w:color="auto" w:fill="EFEFEF"/>
          </w:tcPr>
          <w:p w14:paraId="3798A2CE" w14:textId="77777777" w:rsidR="003A1B6D" w:rsidRDefault="003A1B6D">
            <w:pPr>
              <w:spacing w:before="48" w:after="48"/>
              <w:rPr>
                <w:color w:val="666666"/>
              </w:rPr>
            </w:pPr>
          </w:p>
        </w:tc>
      </w:tr>
      <w:tr w:rsidR="003A1B6D" w14:paraId="36C68F49" w14:textId="77777777">
        <w:tc>
          <w:tcPr>
            <w:tcW w:w="9016" w:type="dxa"/>
          </w:tcPr>
          <w:p w14:paraId="27EFD4E1" w14:textId="77777777" w:rsidR="003A1B6D" w:rsidRDefault="00000000">
            <w:pPr>
              <w:rPr>
                <w:color w:val="666666"/>
              </w:rPr>
            </w:pPr>
            <w:r>
              <w:rPr>
                <w:color w:val="666666"/>
              </w:rPr>
              <w:t>3. Kort beskrivelse af, hvordan unge fra DAPP-landene var en del af, eller blev hørt igennem, projektet</w:t>
            </w:r>
          </w:p>
        </w:tc>
      </w:tr>
      <w:tr w:rsidR="003A1B6D" w14:paraId="427F8343" w14:textId="77777777">
        <w:tc>
          <w:tcPr>
            <w:tcW w:w="9016" w:type="dxa"/>
            <w:shd w:val="clear" w:color="auto" w:fill="EFEFEF"/>
          </w:tcPr>
          <w:p w14:paraId="7A73AB4C" w14:textId="77777777" w:rsidR="003A1B6D" w:rsidRDefault="003A1B6D">
            <w:pPr>
              <w:spacing w:before="48" w:after="48"/>
              <w:rPr>
                <w:color w:val="666666"/>
              </w:rPr>
            </w:pPr>
          </w:p>
        </w:tc>
      </w:tr>
      <w:tr w:rsidR="003A1B6D" w14:paraId="6E5F2D66" w14:textId="77777777">
        <w:tc>
          <w:tcPr>
            <w:tcW w:w="9016" w:type="dxa"/>
          </w:tcPr>
          <w:p w14:paraId="30DB7689" w14:textId="77777777" w:rsidR="003A1B6D" w:rsidRDefault="00000000">
            <w:pPr>
              <w:rPr>
                <w:color w:val="666666"/>
              </w:rPr>
            </w:pPr>
            <w:r>
              <w:rPr>
                <w:color w:val="666666"/>
              </w:rPr>
              <w:t xml:space="preserve">4. Hvor mange mennesker anslås at være blevet eksponeret for aktiviteten? Bryd venligst antallet ned i </w:t>
            </w:r>
            <w:proofErr w:type="spellStart"/>
            <w:r>
              <w:rPr>
                <w:color w:val="666666"/>
              </w:rPr>
              <w:t>off</w:t>
            </w:r>
            <w:proofErr w:type="spellEnd"/>
            <w:r>
              <w:rPr>
                <w:color w:val="666666"/>
              </w:rPr>
              <w:t>- og online, samt evt. andre relevante kategorier. Beskriv venligst, hvordan du er nået frem til det samlede antal</w:t>
            </w:r>
          </w:p>
        </w:tc>
      </w:tr>
      <w:tr w:rsidR="003A1B6D" w14:paraId="25212701" w14:textId="77777777">
        <w:tc>
          <w:tcPr>
            <w:tcW w:w="9016" w:type="dxa"/>
            <w:shd w:val="clear" w:color="auto" w:fill="EFEFEF"/>
          </w:tcPr>
          <w:p w14:paraId="545D94C5" w14:textId="77777777" w:rsidR="003A1B6D" w:rsidRDefault="003A1B6D">
            <w:pPr>
              <w:spacing w:before="48" w:after="48"/>
              <w:rPr>
                <w:color w:val="666666"/>
              </w:rPr>
            </w:pPr>
          </w:p>
        </w:tc>
      </w:tr>
      <w:tr w:rsidR="003A1B6D" w14:paraId="13C8FC49" w14:textId="77777777">
        <w:tc>
          <w:tcPr>
            <w:tcW w:w="9016" w:type="dxa"/>
          </w:tcPr>
          <w:p w14:paraId="03E21840" w14:textId="77777777" w:rsidR="003A1B6D" w:rsidRDefault="00000000">
            <w:pPr>
              <w:rPr>
                <w:color w:val="666666"/>
              </w:rPr>
            </w:pPr>
            <w:r>
              <w:rPr>
                <w:color w:val="666666"/>
              </w:rPr>
              <w:t xml:space="preserve">5. Hvilken form for engagement har aktiviteten ledt til? Bryd igen venligst de forskellige former for engagement ned i </w:t>
            </w:r>
            <w:proofErr w:type="spellStart"/>
            <w:r>
              <w:rPr>
                <w:color w:val="666666"/>
              </w:rPr>
              <w:t>off</w:t>
            </w:r>
            <w:proofErr w:type="spellEnd"/>
            <w:r>
              <w:rPr>
                <w:color w:val="666666"/>
              </w:rPr>
              <w:t>- og online engagement, samt evt. andre relevante kategorier. Beskriv venligst, hvilken metode du har benyttet for at samle det endelige resultat</w:t>
            </w:r>
          </w:p>
        </w:tc>
      </w:tr>
      <w:tr w:rsidR="003A1B6D" w14:paraId="64C97050" w14:textId="77777777">
        <w:tc>
          <w:tcPr>
            <w:tcW w:w="9016" w:type="dxa"/>
            <w:shd w:val="clear" w:color="auto" w:fill="EFEFEF"/>
          </w:tcPr>
          <w:p w14:paraId="2083365E" w14:textId="77777777" w:rsidR="003A1B6D" w:rsidRDefault="003A1B6D">
            <w:pPr>
              <w:spacing w:before="48" w:after="48"/>
              <w:rPr>
                <w:color w:val="000000"/>
              </w:rPr>
            </w:pPr>
          </w:p>
        </w:tc>
      </w:tr>
      <w:tr w:rsidR="003A1B6D" w14:paraId="11C004D2" w14:textId="77777777">
        <w:tc>
          <w:tcPr>
            <w:tcW w:w="9016" w:type="dxa"/>
          </w:tcPr>
          <w:p w14:paraId="1EE6A7CC" w14:textId="77777777" w:rsidR="003A1B6D" w:rsidRDefault="00000000">
            <w:pPr>
              <w:rPr>
                <w:color w:val="666666"/>
              </w:rPr>
            </w:pPr>
            <w:r>
              <w:rPr>
                <w:color w:val="666666"/>
              </w:rPr>
              <w:lastRenderedPageBreak/>
              <w:t>6. I hvilken grad og hvordan har aktiviteten særligt henvendt sig til danske beslutningstagere og folk med politisk eller kulturel indflydelse i det danske samfund?</w:t>
            </w:r>
          </w:p>
        </w:tc>
      </w:tr>
      <w:tr w:rsidR="003A1B6D" w14:paraId="3654DF21" w14:textId="77777777">
        <w:tc>
          <w:tcPr>
            <w:tcW w:w="9016" w:type="dxa"/>
            <w:shd w:val="clear" w:color="auto" w:fill="EFEFEF"/>
          </w:tcPr>
          <w:p w14:paraId="0E859940" w14:textId="77777777" w:rsidR="003A1B6D" w:rsidRDefault="003A1B6D">
            <w:pPr>
              <w:spacing w:before="48" w:after="48"/>
              <w:rPr>
                <w:color w:val="666666"/>
              </w:rPr>
            </w:pPr>
          </w:p>
        </w:tc>
      </w:tr>
      <w:tr w:rsidR="003A1B6D" w14:paraId="433738CA" w14:textId="77777777">
        <w:tc>
          <w:tcPr>
            <w:tcW w:w="9016" w:type="dxa"/>
          </w:tcPr>
          <w:p w14:paraId="7100B546" w14:textId="77777777" w:rsidR="003A1B6D" w:rsidRDefault="00000000">
            <w:pPr>
              <w:rPr>
                <w:color w:val="666666"/>
              </w:rPr>
            </w:pPr>
            <w:r>
              <w:rPr>
                <w:color w:val="666666"/>
              </w:rPr>
              <w:t>7. Hvilken effekt forventes fortsat at kunne ses om seks måneder til et år?</w:t>
            </w:r>
          </w:p>
        </w:tc>
      </w:tr>
      <w:tr w:rsidR="003A1B6D" w14:paraId="30DEF078" w14:textId="77777777">
        <w:tc>
          <w:tcPr>
            <w:tcW w:w="9016" w:type="dxa"/>
            <w:shd w:val="clear" w:color="auto" w:fill="EFEFEF"/>
          </w:tcPr>
          <w:p w14:paraId="388A68B0" w14:textId="77777777" w:rsidR="003A1B6D" w:rsidRDefault="003A1B6D">
            <w:pPr>
              <w:spacing w:before="48" w:after="48"/>
              <w:rPr>
                <w:color w:val="666666"/>
              </w:rPr>
            </w:pPr>
          </w:p>
        </w:tc>
      </w:tr>
      <w:tr w:rsidR="003A1B6D" w14:paraId="0E2C5061" w14:textId="77777777">
        <w:tc>
          <w:tcPr>
            <w:tcW w:w="9016" w:type="dxa"/>
          </w:tcPr>
          <w:p w14:paraId="73BBFED6" w14:textId="77777777" w:rsidR="003A1B6D" w:rsidRDefault="00000000">
            <w:pPr>
              <w:rPr>
                <w:color w:val="666666"/>
              </w:rPr>
            </w:pPr>
            <w:r>
              <w:rPr>
                <w:color w:val="666666"/>
              </w:rPr>
              <w:t>8. Hvilke ”fysiske” produkter har projektet afstedkommet? (vedhæft venligt)</w:t>
            </w:r>
          </w:p>
        </w:tc>
      </w:tr>
      <w:tr w:rsidR="003A1B6D" w14:paraId="095F3CAB" w14:textId="77777777">
        <w:tc>
          <w:tcPr>
            <w:tcW w:w="9016" w:type="dxa"/>
            <w:shd w:val="clear" w:color="auto" w:fill="EFEFEF"/>
          </w:tcPr>
          <w:p w14:paraId="55145DCC" w14:textId="77777777" w:rsidR="003A1B6D" w:rsidRDefault="003A1B6D">
            <w:pPr>
              <w:spacing w:before="48" w:after="48"/>
              <w:rPr>
                <w:color w:val="666666"/>
              </w:rPr>
            </w:pPr>
          </w:p>
        </w:tc>
      </w:tr>
      <w:tr w:rsidR="003A1B6D" w14:paraId="1A4E2168" w14:textId="77777777">
        <w:tc>
          <w:tcPr>
            <w:tcW w:w="9016" w:type="dxa"/>
          </w:tcPr>
          <w:p w14:paraId="25A732A1" w14:textId="77777777" w:rsidR="003A1B6D" w:rsidRDefault="00000000">
            <w:pPr>
              <w:rPr>
                <w:color w:val="666666"/>
              </w:rPr>
            </w:pPr>
            <w:r>
              <w:rPr>
                <w:color w:val="666666"/>
              </w:rPr>
              <w:t>9. Har aktiviteten haft eller vil have nogen brug i DAPP-programlandende, enten direkte eller igennem et eller flere af DAPP-konsortierne?</w:t>
            </w:r>
          </w:p>
        </w:tc>
      </w:tr>
      <w:tr w:rsidR="003A1B6D" w14:paraId="1FF2F518" w14:textId="77777777">
        <w:tc>
          <w:tcPr>
            <w:tcW w:w="9016" w:type="dxa"/>
            <w:shd w:val="clear" w:color="auto" w:fill="EFEFEF"/>
          </w:tcPr>
          <w:p w14:paraId="4264613B" w14:textId="77777777" w:rsidR="003A1B6D" w:rsidRDefault="003A1B6D">
            <w:pPr>
              <w:spacing w:before="48" w:after="48"/>
              <w:rPr>
                <w:color w:val="666666"/>
              </w:rPr>
            </w:pPr>
          </w:p>
        </w:tc>
      </w:tr>
    </w:tbl>
    <w:p w14:paraId="46B15955" w14:textId="77777777" w:rsidR="003A1B6D" w:rsidRDefault="003A1B6D">
      <w:pPr>
        <w:spacing w:line="240" w:lineRule="auto"/>
        <w:rPr>
          <w:color w:val="000000"/>
        </w:rPr>
      </w:pPr>
    </w:p>
    <w:p w14:paraId="1CBCF3E3" w14:textId="77777777" w:rsidR="003A1B6D" w:rsidRDefault="003A1B6D">
      <w:pPr>
        <w:spacing w:line="240" w:lineRule="auto"/>
        <w:rPr>
          <w:color w:val="000000"/>
        </w:rPr>
      </w:pPr>
    </w:p>
    <w:p w14:paraId="17E5156C" w14:textId="77777777" w:rsidR="003A1B6D" w:rsidRDefault="003A1B6D">
      <w:pPr>
        <w:spacing w:line="240" w:lineRule="auto"/>
        <w:rPr>
          <w:color w:val="000000"/>
        </w:rPr>
      </w:pPr>
    </w:p>
    <w:tbl>
      <w:tblPr>
        <w:tblStyle w:val="ab"/>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31"/>
        <w:gridCol w:w="1134"/>
        <w:gridCol w:w="1134"/>
        <w:gridCol w:w="1113"/>
        <w:gridCol w:w="1104"/>
      </w:tblGrid>
      <w:tr w:rsidR="003A1B6D" w14:paraId="4E2BBC4B" w14:textId="77777777">
        <w:tc>
          <w:tcPr>
            <w:tcW w:w="9016" w:type="dxa"/>
            <w:gridSpan w:val="5"/>
            <w:shd w:val="clear" w:color="auto" w:fill="C55911"/>
          </w:tcPr>
          <w:p w14:paraId="4A738E6D" w14:textId="77777777" w:rsidR="003A1B6D" w:rsidRDefault="00000000">
            <w:pPr>
              <w:spacing w:before="40" w:after="40"/>
              <w:rPr>
                <w:b/>
                <w:color w:val="FFFFFF"/>
                <w:sz w:val="24"/>
                <w:szCs w:val="24"/>
              </w:rPr>
            </w:pPr>
            <w:r>
              <w:rPr>
                <w:b/>
                <w:color w:val="FFFFFF"/>
                <w:sz w:val="24"/>
                <w:szCs w:val="24"/>
              </w:rPr>
              <w:t>Udgift/forbrug per delaktivitet (specificeret i separat regneark)</w:t>
            </w:r>
          </w:p>
        </w:tc>
      </w:tr>
      <w:tr w:rsidR="003A1B6D" w14:paraId="7B66574D" w14:textId="77777777">
        <w:tc>
          <w:tcPr>
            <w:tcW w:w="4531" w:type="dxa"/>
          </w:tcPr>
          <w:p w14:paraId="7EE37B22" w14:textId="77777777" w:rsidR="003A1B6D" w:rsidRDefault="003A1B6D">
            <w:pPr>
              <w:spacing w:before="20" w:after="20"/>
              <w:rPr>
                <w:color w:val="666666"/>
              </w:rPr>
            </w:pPr>
          </w:p>
        </w:tc>
        <w:tc>
          <w:tcPr>
            <w:tcW w:w="1134" w:type="dxa"/>
          </w:tcPr>
          <w:p w14:paraId="77F7CB26" w14:textId="77777777" w:rsidR="003A1B6D" w:rsidRDefault="00000000">
            <w:pPr>
              <w:spacing w:before="20" w:after="20"/>
              <w:jc w:val="right"/>
              <w:rPr>
                <w:color w:val="666666"/>
              </w:rPr>
            </w:pPr>
            <w:r>
              <w:rPr>
                <w:color w:val="666666"/>
              </w:rPr>
              <w:t>Budget uden moms</w:t>
            </w:r>
          </w:p>
        </w:tc>
        <w:tc>
          <w:tcPr>
            <w:tcW w:w="1134" w:type="dxa"/>
          </w:tcPr>
          <w:p w14:paraId="78395E1F" w14:textId="77777777" w:rsidR="003A1B6D" w:rsidRDefault="00000000">
            <w:pPr>
              <w:spacing w:before="20" w:after="20"/>
              <w:jc w:val="center"/>
              <w:rPr>
                <w:color w:val="666666"/>
              </w:rPr>
            </w:pPr>
            <w:r>
              <w:rPr>
                <w:color w:val="666666"/>
              </w:rPr>
              <w:t>Udgift uden mons</w:t>
            </w:r>
          </w:p>
        </w:tc>
        <w:tc>
          <w:tcPr>
            <w:tcW w:w="1113" w:type="dxa"/>
          </w:tcPr>
          <w:p w14:paraId="4BDCCC10" w14:textId="77777777" w:rsidR="003A1B6D" w:rsidRDefault="00000000">
            <w:pPr>
              <w:spacing w:before="20" w:after="20"/>
              <w:jc w:val="right"/>
              <w:rPr>
                <w:color w:val="666666"/>
              </w:rPr>
            </w:pPr>
            <w:r>
              <w:rPr>
                <w:color w:val="666666"/>
              </w:rPr>
              <w:t>Budget afvigelse</w:t>
            </w:r>
          </w:p>
        </w:tc>
        <w:tc>
          <w:tcPr>
            <w:tcW w:w="1104" w:type="dxa"/>
          </w:tcPr>
          <w:p w14:paraId="708D64F1" w14:textId="77777777" w:rsidR="003A1B6D" w:rsidRDefault="00000000">
            <w:pPr>
              <w:spacing w:before="20" w:after="20"/>
              <w:jc w:val="right"/>
              <w:rPr>
                <w:color w:val="666666"/>
              </w:rPr>
            </w:pPr>
            <w:r>
              <w:rPr>
                <w:color w:val="666666"/>
              </w:rPr>
              <w:t>Evt. anden finansiering</w:t>
            </w:r>
          </w:p>
        </w:tc>
      </w:tr>
      <w:tr w:rsidR="003A1B6D" w14:paraId="16E32E89" w14:textId="77777777">
        <w:tc>
          <w:tcPr>
            <w:tcW w:w="4531" w:type="dxa"/>
          </w:tcPr>
          <w:p w14:paraId="20301897" w14:textId="77777777" w:rsidR="003A1B6D" w:rsidRDefault="00000000">
            <w:pPr>
              <w:spacing w:before="20" w:after="20"/>
              <w:rPr>
                <w:color w:val="666666"/>
              </w:rPr>
            </w:pPr>
            <w:r>
              <w:rPr>
                <w:color w:val="666666"/>
              </w:rPr>
              <w:t>Delaktivitet 1</w:t>
            </w:r>
          </w:p>
        </w:tc>
        <w:tc>
          <w:tcPr>
            <w:tcW w:w="1134" w:type="dxa"/>
            <w:shd w:val="clear" w:color="auto" w:fill="EFEFEF"/>
          </w:tcPr>
          <w:p w14:paraId="702C16D2" w14:textId="77777777" w:rsidR="003A1B6D" w:rsidRDefault="003A1B6D">
            <w:pPr>
              <w:spacing w:before="20" w:after="20"/>
              <w:jc w:val="right"/>
              <w:rPr>
                <w:color w:val="666666"/>
              </w:rPr>
            </w:pPr>
          </w:p>
        </w:tc>
        <w:tc>
          <w:tcPr>
            <w:tcW w:w="1134" w:type="dxa"/>
            <w:shd w:val="clear" w:color="auto" w:fill="EFEFEF"/>
          </w:tcPr>
          <w:p w14:paraId="66745871" w14:textId="77777777" w:rsidR="003A1B6D" w:rsidRDefault="003A1B6D">
            <w:pPr>
              <w:spacing w:before="20" w:after="20"/>
              <w:jc w:val="right"/>
              <w:rPr>
                <w:color w:val="666666"/>
              </w:rPr>
            </w:pPr>
          </w:p>
        </w:tc>
        <w:tc>
          <w:tcPr>
            <w:tcW w:w="1113" w:type="dxa"/>
            <w:shd w:val="clear" w:color="auto" w:fill="EFEFEF"/>
          </w:tcPr>
          <w:p w14:paraId="1871E575" w14:textId="77777777" w:rsidR="003A1B6D" w:rsidRDefault="003A1B6D">
            <w:pPr>
              <w:spacing w:before="20" w:after="20"/>
              <w:jc w:val="right"/>
              <w:rPr>
                <w:color w:val="666666"/>
              </w:rPr>
            </w:pPr>
          </w:p>
        </w:tc>
        <w:tc>
          <w:tcPr>
            <w:tcW w:w="1104" w:type="dxa"/>
            <w:shd w:val="clear" w:color="auto" w:fill="EFEFEF"/>
          </w:tcPr>
          <w:p w14:paraId="647C7D63" w14:textId="77777777" w:rsidR="003A1B6D" w:rsidRDefault="003A1B6D">
            <w:pPr>
              <w:spacing w:before="20" w:after="20"/>
              <w:jc w:val="right"/>
              <w:rPr>
                <w:color w:val="666666"/>
              </w:rPr>
            </w:pPr>
          </w:p>
        </w:tc>
      </w:tr>
      <w:tr w:rsidR="003A1B6D" w14:paraId="413C54F0" w14:textId="77777777">
        <w:tc>
          <w:tcPr>
            <w:tcW w:w="4531" w:type="dxa"/>
          </w:tcPr>
          <w:p w14:paraId="247D0301" w14:textId="77777777" w:rsidR="003A1B6D" w:rsidRDefault="00000000">
            <w:pPr>
              <w:spacing w:before="20" w:after="20"/>
              <w:rPr>
                <w:color w:val="666666"/>
              </w:rPr>
            </w:pPr>
            <w:r>
              <w:rPr>
                <w:color w:val="666666"/>
              </w:rPr>
              <w:t>Delaktivitet 2</w:t>
            </w:r>
          </w:p>
        </w:tc>
        <w:tc>
          <w:tcPr>
            <w:tcW w:w="1134" w:type="dxa"/>
            <w:shd w:val="clear" w:color="auto" w:fill="EFEFEF"/>
          </w:tcPr>
          <w:p w14:paraId="6AE910E8" w14:textId="77777777" w:rsidR="003A1B6D" w:rsidRDefault="003A1B6D">
            <w:pPr>
              <w:spacing w:before="20" w:after="20"/>
              <w:jc w:val="right"/>
              <w:rPr>
                <w:color w:val="666666"/>
              </w:rPr>
            </w:pPr>
          </w:p>
        </w:tc>
        <w:tc>
          <w:tcPr>
            <w:tcW w:w="1134" w:type="dxa"/>
            <w:shd w:val="clear" w:color="auto" w:fill="EFEFEF"/>
          </w:tcPr>
          <w:p w14:paraId="0A3A826E" w14:textId="77777777" w:rsidR="003A1B6D" w:rsidRDefault="003A1B6D">
            <w:pPr>
              <w:spacing w:before="20" w:after="20"/>
              <w:jc w:val="right"/>
              <w:rPr>
                <w:color w:val="666666"/>
              </w:rPr>
            </w:pPr>
          </w:p>
        </w:tc>
        <w:tc>
          <w:tcPr>
            <w:tcW w:w="1113" w:type="dxa"/>
            <w:shd w:val="clear" w:color="auto" w:fill="EFEFEF"/>
          </w:tcPr>
          <w:p w14:paraId="01AA6A0A" w14:textId="77777777" w:rsidR="003A1B6D" w:rsidRDefault="003A1B6D">
            <w:pPr>
              <w:spacing w:before="20" w:after="20"/>
              <w:jc w:val="right"/>
              <w:rPr>
                <w:color w:val="666666"/>
              </w:rPr>
            </w:pPr>
          </w:p>
        </w:tc>
        <w:tc>
          <w:tcPr>
            <w:tcW w:w="1104" w:type="dxa"/>
            <w:shd w:val="clear" w:color="auto" w:fill="EFEFEF"/>
          </w:tcPr>
          <w:p w14:paraId="01B2BE54" w14:textId="77777777" w:rsidR="003A1B6D" w:rsidRDefault="003A1B6D">
            <w:pPr>
              <w:spacing w:before="20" w:after="20"/>
              <w:jc w:val="right"/>
              <w:rPr>
                <w:color w:val="666666"/>
              </w:rPr>
            </w:pPr>
          </w:p>
        </w:tc>
      </w:tr>
      <w:tr w:rsidR="003A1B6D" w14:paraId="2AE271F6" w14:textId="77777777">
        <w:tc>
          <w:tcPr>
            <w:tcW w:w="4531" w:type="dxa"/>
          </w:tcPr>
          <w:p w14:paraId="42936369" w14:textId="77777777" w:rsidR="003A1B6D" w:rsidRDefault="00000000">
            <w:pPr>
              <w:spacing w:before="20" w:after="20"/>
              <w:rPr>
                <w:color w:val="666666"/>
              </w:rPr>
            </w:pPr>
            <w:r>
              <w:rPr>
                <w:color w:val="666666"/>
              </w:rPr>
              <w:t>Delaktivitet 3</w:t>
            </w:r>
          </w:p>
        </w:tc>
        <w:tc>
          <w:tcPr>
            <w:tcW w:w="1134" w:type="dxa"/>
            <w:shd w:val="clear" w:color="auto" w:fill="EFEFEF"/>
          </w:tcPr>
          <w:p w14:paraId="2B597861" w14:textId="77777777" w:rsidR="003A1B6D" w:rsidRDefault="003A1B6D">
            <w:pPr>
              <w:spacing w:before="20" w:after="20"/>
              <w:jc w:val="right"/>
              <w:rPr>
                <w:color w:val="666666"/>
              </w:rPr>
            </w:pPr>
          </w:p>
        </w:tc>
        <w:tc>
          <w:tcPr>
            <w:tcW w:w="1134" w:type="dxa"/>
            <w:shd w:val="clear" w:color="auto" w:fill="EFEFEF"/>
          </w:tcPr>
          <w:p w14:paraId="226BF4C9" w14:textId="77777777" w:rsidR="003A1B6D" w:rsidRDefault="003A1B6D">
            <w:pPr>
              <w:spacing w:before="20" w:after="20"/>
              <w:jc w:val="right"/>
              <w:rPr>
                <w:color w:val="666666"/>
              </w:rPr>
            </w:pPr>
          </w:p>
        </w:tc>
        <w:tc>
          <w:tcPr>
            <w:tcW w:w="1113" w:type="dxa"/>
            <w:shd w:val="clear" w:color="auto" w:fill="EFEFEF"/>
          </w:tcPr>
          <w:p w14:paraId="229A8ACE" w14:textId="77777777" w:rsidR="003A1B6D" w:rsidRDefault="003A1B6D">
            <w:pPr>
              <w:spacing w:before="20" w:after="20"/>
              <w:jc w:val="right"/>
              <w:rPr>
                <w:color w:val="666666"/>
              </w:rPr>
            </w:pPr>
          </w:p>
        </w:tc>
        <w:tc>
          <w:tcPr>
            <w:tcW w:w="1104" w:type="dxa"/>
            <w:shd w:val="clear" w:color="auto" w:fill="EFEFEF"/>
          </w:tcPr>
          <w:p w14:paraId="1DCBB4C3" w14:textId="77777777" w:rsidR="003A1B6D" w:rsidRDefault="003A1B6D">
            <w:pPr>
              <w:spacing w:before="20" w:after="20"/>
              <w:jc w:val="right"/>
              <w:rPr>
                <w:color w:val="666666"/>
              </w:rPr>
            </w:pPr>
          </w:p>
        </w:tc>
      </w:tr>
      <w:tr w:rsidR="003A1B6D" w14:paraId="661B2DCD" w14:textId="77777777">
        <w:tc>
          <w:tcPr>
            <w:tcW w:w="4531" w:type="dxa"/>
          </w:tcPr>
          <w:p w14:paraId="4C3AAB08" w14:textId="77777777" w:rsidR="003A1B6D" w:rsidRDefault="00000000">
            <w:pPr>
              <w:spacing w:before="20" w:after="20"/>
              <w:rPr>
                <w:color w:val="666666"/>
              </w:rPr>
            </w:pPr>
            <w:r>
              <w:rPr>
                <w:color w:val="666666"/>
              </w:rPr>
              <w:t>Delaktivitet 4</w:t>
            </w:r>
          </w:p>
        </w:tc>
        <w:tc>
          <w:tcPr>
            <w:tcW w:w="1134" w:type="dxa"/>
            <w:shd w:val="clear" w:color="auto" w:fill="EFEFEF"/>
          </w:tcPr>
          <w:p w14:paraId="01C02262" w14:textId="77777777" w:rsidR="003A1B6D" w:rsidRDefault="003A1B6D">
            <w:pPr>
              <w:spacing w:before="20" w:after="20"/>
              <w:jc w:val="right"/>
              <w:rPr>
                <w:color w:val="666666"/>
              </w:rPr>
            </w:pPr>
          </w:p>
        </w:tc>
        <w:tc>
          <w:tcPr>
            <w:tcW w:w="1134" w:type="dxa"/>
            <w:shd w:val="clear" w:color="auto" w:fill="EFEFEF"/>
          </w:tcPr>
          <w:p w14:paraId="42F3C039" w14:textId="77777777" w:rsidR="003A1B6D" w:rsidRDefault="003A1B6D">
            <w:pPr>
              <w:spacing w:before="20" w:after="20"/>
              <w:jc w:val="right"/>
              <w:rPr>
                <w:color w:val="666666"/>
              </w:rPr>
            </w:pPr>
          </w:p>
        </w:tc>
        <w:tc>
          <w:tcPr>
            <w:tcW w:w="1113" w:type="dxa"/>
            <w:shd w:val="clear" w:color="auto" w:fill="EFEFEF"/>
          </w:tcPr>
          <w:p w14:paraId="1C223483" w14:textId="77777777" w:rsidR="003A1B6D" w:rsidRDefault="003A1B6D">
            <w:pPr>
              <w:spacing w:before="20" w:after="20"/>
              <w:jc w:val="right"/>
              <w:rPr>
                <w:color w:val="666666"/>
              </w:rPr>
            </w:pPr>
          </w:p>
        </w:tc>
        <w:tc>
          <w:tcPr>
            <w:tcW w:w="1104" w:type="dxa"/>
            <w:shd w:val="clear" w:color="auto" w:fill="EFEFEF"/>
          </w:tcPr>
          <w:p w14:paraId="67453BFC" w14:textId="77777777" w:rsidR="003A1B6D" w:rsidRDefault="003A1B6D">
            <w:pPr>
              <w:spacing w:before="20" w:after="20"/>
              <w:jc w:val="right"/>
              <w:rPr>
                <w:color w:val="666666"/>
              </w:rPr>
            </w:pPr>
          </w:p>
        </w:tc>
      </w:tr>
      <w:tr w:rsidR="003A1B6D" w14:paraId="601D72CD" w14:textId="77777777">
        <w:tc>
          <w:tcPr>
            <w:tcW w:w="4531" w:type="dxa"/>
            <w:shd w:val="clear" w:color="auto" w:fill="FFFFFF"/>
          </w:tcPr>
          <w:p w14:paraId="3BB909F5" w14:textId="77777777" w:rsidR="003A1B6D" w:rsidRDefault="00000000">
            <w:pPr>
              <w:spacing w:before="40" w:after="40"/>
              <w:jc w:val="right"/>
              <w:rPr>
                <w:b/>
                <w:color w:val="666666"/>
              </w:rPr>
            </w:pPr>
            <w:r>
              <w:rPr>
                <w:b/>
                <w:color w:val="666666"/>
              </w:rPr>
              <w:t>Total</w:t>
            </w:r>
          </w:p>
        </w:tc>
        <w:tc>
          <w:tcPr>
            <w:tcW w:w="1134" w:type="dxa"/>
            <w:shd w:val="clear" w:color="auto" w:fill="EFEFEF"/>
          </w:tcPr>
          <w:p w14:paraId="44BFD8D7" w14:textId="77777777" w:rsidR="003A1B6D" w:rsidRDefault="003A1B6D">
            <w:pPr>
              <w:spacing w:before="40" w:after="40"/>
              <w:jc w:val="right"/>
              <w:rPr>
                <w:b/>
                <w:color w:val="666666"/>
              </w:rPr>
            </w:pPr>
          </w:p>
        </w:tc>
        <w:tc>
          <w:tcPr>
            <w:tcW w:w="1134" w:type="dxa"/>
            <w:shd w:val="clear" w:color="auto" w:fill="EFEFEF"/>
          </w:tcPr>
          <w:p w14:paraId="0EEE8BF9" w14:textId="77777777" w:rsidR="003A1B6D" w:rsidRDefault="003A1B6D">
            <w:pPr>
              <w:spacing w:before="40" w:after="40"/>
              <w:jc w:val="right"/>
              <w:rPr>
                <w:b/>
                <w:color w:val="666666"/>
              </w:rPr>
            </w:pPr>
          </w:p>
        </w:tc>
        <w:tc>
          <w:tcPr>
            <w:tcW w:w="1113" w:type="dxa"/>
            <w:shd w:val="clear" w:color="auto" w:fill="EFEFEF"/>
          </w:tcPr>
          <w:p w14:paraId="707C7717" w14:textId="77777777" w:rsidR="003A1B6D" w:rsidRDefault="003A1B6D">
            <w:pPr>
              <w:spacing w:before="40" w:after="40"/>
              <w:jc w:val="right"/>
              <w:rPr>
                <w:b/>
                <w:color w:val="666666"/>
              </w:rPr>
            </w:pPr>
          </w:p>
        </w:tc>
        <w:tc>
          <w:tcPr>
            <w:tcW w:w="1104" w:type="dxa"/>
            <w:shd w:val="clear" w:color="auto" w:fill="EFEFEF"/>
          </w:tcPr>
          <w:p w14:paraId="71F1B0ED" w14:textId="77777777" w:rsidR="003A1B6D" w:rsidRDefault="003A1B6D">
            <w:pPr>
              <w:spacing w:before="40" w:after="40"/>
              <w:jc w:val="right"/>
              <w:rPr>
                <w:b/>
                <w:color w:val="666666"/>
              </w:rPr>
            </w:pPr>
          </w:p>
        </w:tc>
      </w:tr>
    </w:tbl>
    <w:p w14:paraId="64CA024E" w14:textId="77777777" w:rsidR="003A1B6D" w:rsidRDefault="003A1B6D">
      <w:pPr>
        <w:spacing w:line="240" w:lineRule="auto"/>
        <w:rPr>
          <w:color w:val="000000"/>
        </w:rPr>
      </w:pPr>
    </w:p>
    <w:p w14:paraId="34C75064" w14:textId="77777777" w:rsidR="003A1B6D" w:rsidRDefault="003A1B6D">
      <w:pPr>
        <w:spacing w:line="240" w:lineRule="auto"/>
        <w:rPr>
          <w:color w:val="000000"/>
        </w:rPr>
      </w:pPr>
    </w:p>
    <w:tbl>
      <w:tblPr>
        <w:tblStyle w:val="ac"/>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31"/>
        <w:gridCol w:w="1134"/>
        <w:gridCol w:w="1134"/>
        <w:gridCol w:w="1113"/>
        <w:gridCol w:w="1104"/>
      </w:tblGrid>
      <w:tr w:rsidR="003A1B6D" w14:paraId="5906B962" w14:textId="77777777">
        <w:tc>
          <w:tcPr>
            <w:tcW w:w="9016" w:type="dxa"/>
            <w:gridSpan w:val="5"/>
            <w:shd w:val="clear" w:color="auto" w:fill="C55911"/>
          </w:tcPr>
          <w:p w14:paraId="5D63CEF0" w14:textId="77777777" w:rsidR="003A1B6D" w:rsidRDefault="00000000">
            <w:pPr>
              <w:spacing w:before="40" w:after="40"/>
              <w:rPr>
                <w:b/>
                <w:color w:val="FFFFFF"/>
                <w:sz w:val="24"/>
                <w:szCs w:val="24"/>
              </w:rPr>
            </w:pPr>
            <w:r>
              <w:rPr>
                <w:b/>
                <w:color w:val="FFFFFF"/>
                <w:sz w:val="24"/>
                <w:szCs w:val="24"/>
              </w:rPr>
              <w:t>Udgift/forbrug per budgettype (specificeret i separat regneark)</w:t>
            </w:r>
          </w:p>
        </w:tc>
      </w:tr>
      <w:tr w:rsidR="003A1B6D" w14:paraId="5F8FD7F0" w14:textId="77777777">
        <w:tc>
          <w:tcPr>
            <w:tcW w:w="4531" w:type="dxa"/>
          </w:tcPr>
          <w:p w14:paraId="7202C987" w14:textId="77777777" w:rsidR="003A1B6D" w:rsidRDefault="003A1B6D">
            <w:pPr>
              <w:spacing w:before="2" w:after="2"/>
              <w:rPr>
                <w:color w:val="666666"/>
              </w:rPr>
            </w:pPr>
          </w:p>
        </w:tc>
        <w:tc>
          <w:tcPr>
            <w:tcW w:w="1134" w:type="dxa"/>
          </w:tcPr>
          <w:p w14:paraId="6FFA3394" w14:textId="77777777" w:rsidR="003A1B6D" w:rsidRDefault="00000000">
            <w:pPr>
              <w:spacing w:before="2" w:after="2"/>
              <w:jc w:val="right"/>
              <w:rPr>
                <w:color w:val="666666"/>
              </w:rPr>
            </w:pPr>
            <w:r>
              <w:rPr>
                <w:color w:val="666666"/>
              </w:rPr>
              <w:t>Budget uden moms</w:t>
            </w:r>
          </w:p>
        </w:tc>
        <w:tc>
          <w:tcPr>
            <w:tcW w:w="1134" w:type="dxa"/>
          </w:tcPr>
          <w:p w14:paraId="6C99B890" w14:textId="77777777" w:rsidR="003A1B6D" w:rsidRDefault="00000000">
            <w:pPr>
              <w:spacing w:before="2" w:after="2"/>
              <w:jc w:val="right"/>
              <w:rPr>
                <w:color w:val="666666"/>
              </w:rPr>
            </w:pPr>
            <w:proofErr w:type="gramStart"/>
            <w:r>
              <w:rPr>
                <w:color w:val="666666"/>
              </w:rPr>
              <w:t>Udgift  uden</w:t>
            </w:r>
            <w:proofErr w:type="gramEnd"/>
            <w:r>
              <w:rPr>
                <w:color w:val="666666"/>
              </w:rPr>
              <w:t xml:space="preserve"> mons</w:t>
            </w:r>
          </w:p>
        </w:tc>
        <w:tc>
          <w:tcPr>
            <w:tcW w:w="1113" w:type="dxa"/>
          </w:tcPr>
          <w:p w14:paraId="604A59A2" w14:textId="77777777" w:rsidR="003A1B6D" w:rsidRDefault="00000000">
            <w:pPr>
              <w:spacing w:before="2" w:after="2"/>
              <w:jc w:val="right"/>
              <w:rPr>
                <w:color w:val="666666"/>
              </w:rPr>
            </w:pPr>
            <w:r>
              <w:rPr>
                <w:color w:val="666666"/>
              </w:rPr>
              <w:t>Budget afvigelse</w:t>
            </w:r>
          </w:p>
        </w:tc>
        <w:tc>
          <w:tcPr>
            <w:tcW w:w="1104" w:type="dxa"/>
          </w:tcPr>
          <w:p w14:paraId="1F5D764B" w14:textId="77777777" w:rsidR="003A1B6D" w:rsidRDefault="00000000">
            <w:pPr>
              <w:spacing w:before="2" w:after="2"/>
              <w:jc w:val="right"/>
              <w:rPr>
                <w:color w:val="666666"/>
              </w:rPr>
            </w:pPr>
            <w:r>
              <w:rPr>
                <w:color w:val="666666"/>
              </w:rPr>
              <w:t>Evt. anden finansiering</w:t>
            </w:r>
          </w:p>
        </w:tc>
      </w:tr>
      <w:tr w:rsidR="003A1B6D" w14:paraId="4DE9DB4F" w14:textId="77777777">
        <w:tc>
          <w:tcPr>
            <w:tcW w:w="4531" w:type="dxa"/>
          </w:tcPr>
          <w:p w14:paraId="2C5BF0F9" w14:textId="77777777" w:rsidR="003A1B6D" w:rsidRDefault="00000000">
            <w:pPr>
              <w:spacing w:before="2" w:after="2"/>
              <w:rPr>
                <w:color w:val="666666"/>
              </w:rPr>
            </w:pPr>
            <w:r>
              <w:rPr>
                <w:color w:val="666666"/>
              </w:rPr>
              <w:t>Rejseomkostninger</w:t>
            </w:r>
          </w:p>
        </w:tc>
        <w:tc>
          <w:tcPr>
            <w:tcW w:w="1134" w:type="dxa"/>
            <w:shd w:val="clear" w:color="auto" w:fill="EFEFEF"/>
          </w:tcPr>
          <w:p w14:paraId="5E3851AE" w14:textId="77777777" w:rsidR="003A1B6D" w:rsidRDefault="003A1B6D">
            <w:pPr>
              <w:spacing w:before="2" w:after="2"/>
              <w:jc w:val="right"/>
              <w:rPr>
                <w:color w:val="666666"/>
              </w:rPr>
            </w:pPr>
          </w:p>
        </w:tc>
        <w:tc>
          <w:tcPr>
            <w:tcW w:w="1134" w:type="dxa"/>
            <w:shd w:val="clear" w:color="auto" w:fill="EFEFEF"/>
          </w:tcPr>
          <w:p w14:paraId="31A25628" w14:textId="77777777" w:rsidR="003A1B6D" w:rsidRDefault="003A1B6D">
            <w:pPr>
              <w:spacing w:before="2" w:after="2"/>
              <w:jc w:val="right"/>
              <w:rPr>
                <w:color w:val="666666"/>
              </w:rPr>
            </w:pPr>
          </w:p>
        </w:tc>
        <w:tc>
          <w:tcPr>
            <w:tcW w:w="1113" w:type="dxa"/>
            <w:shd w:val="clear" w:color="auto" w:fill="EFEFEF"/>
          </w:tcPr>
          <w:p w14:paraId="3BCFFD1F" w14:textId="77777777" w:rsidR="003A1B6D" w:rsidRDefault="003A1B6D">
            <w:pPr>
              <w:spacing w:before="2" w:after="2"/>
              <w:jc w:val="right"/>
              <w:rPr>
                <w:color w:val="666666"/>
              </w:rPr>
            </w:pPr>
          </w:p>
        </w:tc>
        <w:tc>
          <w:tcPr>
            <w:tcW w:w="1104" w:type="dxa"/>
            <w:shd w:val="clear" w:color="auto" w:fill="EFEFEF"/>
          </w:tcPr>
          <w:p w14:paraId="352E57C4" w14:textId="77777777" w:rsidR="003A1B6D" w:rsidRDefault="003A1B6D">
            <w:pPr>
              <w:spacing w:before="2" w:after="2"/>
              <w:jc w:val="right"/>
              <w:rPr>
                <w:color w:val="666666"/>
              </w:rPr>
            </w:pPr>
          </w:p>
        </w:tc>
      </w:tr>
      <w:tr w:rsidR="003A1B6D" w14:paraId="54857C4D" w14:textId="77777777">
        <w:tc>
          <w:tcPr>
            <w:tcW w:w="4531" w:type="dxa"/>
          </w:tcPr>
          <w:p w14:paraId="1F8F4F20" w14:textId="77777777" w:rsidR="003A1B6D" w:rsidRDefault="00000000">
            <w:pPr>
              <w:spacing w:before="2" w:after="2"/>
              <w:rPr>
                <w:color w:val="666666"/>
              </w:rPr>
            </w:pPr>
            <w:r>
              <w:rPr>
                <w:color w:val="666666"/>
              </w:rPr>
              <w:t>Oversættelse og tekstning</w:t>
            </w:r>
          </w:p>
        </w:tc>
        <w:tc>
          <w:tcPr>
            <w:tcW w:w="1134" w:type="dxa"/>
            <w:shd w:val="clear" w:color="auto" w:fill="EFEFEF"/>
          </w:tcPr>
          <w:p w14:paraId="57DB47E7" w14:textId="77777777" w:rsidR="003A1B6D" w:rsidRDefault="003A1B6D">
            <w:pPr>
              <w:spacing w:before="2" w:after="2"/>
              <w:jc w:val="right"/>
              <w:rPr>
                <w:color w:val="666666"/>
              </w:rPr>
            </w:pPr>
          </w:p>
        </w:tc>
        <w:tc>
          <w:tcPr>
            <w:tcW w:w="1134" w:type="dxa"/>
            <w:shd w:val="clear" w:color="auto" w:fill="EFEFEF"/>
          </w:tcPr>
          <w:p w14:paraId="12625B7D" w14:textId="77777777" w:rsidR="003A1B6D" w:rsidRDefault="003A1B6D">
            <w:pPr>
              <w:spacing w:before="2" w:after="2"/>
              <w:jc w:val="right"/>
              <w:rPr>
                <w:color w:val="666666"/>
              </w:rPr>
            </w:pPr>
          </w:p>
        </w:tc>
        <w:tc>
          <w:tcPr>
            <w:tcW w:w="1113" w:type="dxa"/>
            <w:shd w:val="clear" w:color="auto" w:fill="EFEFEF"/>
          </w:tcPr>
          <w:p w14:paraId="625C7378" w14:textId="77777777" w:rsidR="003A1B6D" w:rsidRDefault="003A1B6D">
            <w:pPr>
              <w:spacing w:before="2" w:after="2"/>
              <w:jc w:val="right"/>
              <w:rPr>
                <w:color w:val="666666"/>
              </w:rPr>
            </w:pPr>
          </w:p>
        </w:tc>
        <w:tc>
          <w:tcPr>
            <w:tcW w:w="1104" w:type="dxa"/>
            <w:shd w:val="clear" w:color="auto" w:fill="EFEFEF"/>
          </w:tcPr>
          <w:p w14:paraId="0FC6B11E" w14:textId="77777777" w:rsidR="003A1B6D" w:rsidRDefault="003A1B6D">
            <w:pPr>
              <w:spacing w:before="2" w:after="2"/>
              <w:jc w:val="right"/>
              <w:rPr>
                <w:color w:val="666666"/>
              </w:rPr>
            </w:pPr>
          </w:p>
        </w:tc>
      </w:tr>
      <w:tr w:rsidR="003A1B6D" w14:paraId="5C9F7E80" w14:textId="77777777">
        <w:tc>
          <w:tcPr>
            <w:tcW w:w="4531" w:type="dxa"/>
          </w:tcPr>
          <w:p w14:paraId="1FFE7CDA" w14:textId="77777777" w:rsidR="003A1B6D" w:rsidRDefault="00000000">
            <w:pPr>
              <w:spacing w:before="2" w:after="2"/>
              <w:rPr>
                <w:color w:val="666666"/>
              </w:rPr>
            </w:pPr>
            <w:r>
              <w:rPr>
                <w:color w:val="666666"/>
              </w:rPr>
              <w:t>Leje og forsikring af udstyr</w:t>
            </w:r>
          </w:p>
        </w:tc>
        <w:tc>
          <w:tcPr>
            <w:tcW w:w="1134" w:type="dxa"/>
            <w:shd w:val="clear" w:color="auto" w:fill="EFEFEF"/>
          </w:tcPr>
          <w:p w14:paraId="010879BC" w14:textId="77777777" w:rsidR="003A1B6D" w:rsidRDefault="003A1B6D">
            <w:pPr>
              <w:spacing w:before="2" w:after="2"/>
              <w:jc w:val="right"/>
              <w:rPr>
                <w:color w:val="666666"/>
              </w:rPr>
            </w:pPr>
          </w:p>
        </w:tc>
        <w:tc>
          <w:tcPr>
            <w:tcW w:w="1134" w:type="dxa"/>
            <w:shd w:val="clear" w:color="auto" w:fill="EFEFEF"/>
          </w:tcPr>
          <w:p w14:paraId="3D32E02A" w14:textId="77777777" w:rsidR="003A1B6D" w:rsidRDefault="003A1B6D">
            <w:pPr>
              <w:spacing w:before="2" w:after="2"/>
              <w:jc w:val="right"/>
              <w:rPr>
                <w:color w:val="666666"/>
              </w:rPr>
            </w:pPr>
          </w:p>
        </w:tc>
        <w:tc>
          <w:tcPr>
            <w:tcW w:w="1113" w:type="dxa"/>
            <w:shd w:val="clear" w:color="auto" w:fill="EFEFEF"/>
          </w:tcPr>
          <w:p w14:paraId="63CE6DF1" w14:textId="77777777" w:rsidR="003A1B6D" w:rsidRDefault="003A1B6D">
            <w:pPr>
              <w:spacing w:before="2" w:after="2"/>
              <w:jc w:val="right"/>
              <w:rPr>
                <w:color w:val="666666"/>
              </w:rPr>
            </w:pPr>
          </w:p>
        </w:tc>
        <w:tc>
          <w:tcPr>
            <w:tcW w:w="1104" w:type="dxa"/>
            <w:shd w:val="clear" w:color="auto" w:fill="EFEFEF"/>
          </w:tcPr>
          <w:p w14:paraId="015CB52F" w14:textId="77777777" w:rsidR="003A1B6D" w:rsidRDefault="003A1B6D">
            <w:pPr>
              <w:spacing w:before="2" w:after="2"/>
              <w:jc w:val="right"/>
              <w:rPr>
                <w:color w:val="666666"/>
              </w:rPr>
            </w:pPr>
          </w:p>
        </w:tc>
      </w:tr>
      <w:tr w:rsidR="003A1B6D" w14:paraId="2A484250" w14:textId="77777777">
        <w:tc>
          <w:tcPr>
            <w:tcW w:w="4531" w:type="dxa"/>
          </w:tcPr>
          <w:p w14:paraId="6DC4D7B4" w14:textId="77777777" w:rsidR="003A1B6D" w:rsidRDefault="00000000">
            <w:pPr>
              <w:spacing w:before="2" w:after="2"/>
              <w:rPr>
                <w:color w:val="666666"/>
              </w:rPr>
            </w:pPr>
            <w:r>
              <w:rPr>
                <w:color w:val="666666"/>
              </w:rPr>
              <w:t>Aktiviteter og materialer</w:t>
            </w:r>
          </w:p>
        </w:tc>
        <w:tc>
          <w:tcPr>
            <w:tcW w:w="1134" w:type="dxa"/>
            <w:shd w:val="clear" w:color="auto" w:fill="EFEFEF"/>
          </w:tcPr>
          <w:p w14:paraId="33940C94" w14:textId="77777777" w:rsidR="003A1B6D" w:rsidRDefault="003A1B6D">
            <w:pPr>
              <w:spacing w:before="2" w:after="2"/>
              <w:jc w:val="right"/>
              <w:rPr>
                <w:color w:val="666666"/>
              </w:rPr>
            </w:pPr>
          </w:p>
        </w:tc>
        <w:tc>
          <w:tcPr>
            <w:tcW w:w="1134" w:type="dxa"/>
            <w:shd w:val="clear" w:color="auto" w:fill="EFEFEF"/>
          </w:tcPr>
          <w:p w14:paraId="51B34ABA" w14:textId="77777777" w:rsidR="003A1B6D" w:rsidRDefault="003A1B6D">
            <w:pPr>
              <w:spacing w:before="2" w:after="2"/>
              <w:jc w:val="right"/>
              <w:rPr>
                <w:color w:val="666666"/>
              </w:rPr>
            </w:pPr>
          </w:p>
        </w:tc>
        <w:tc>
          <w:tcPr>
            <w:tcW w:w="1113" w:type="dxa"/>
            <w:shd w:val="clear" w:color="auto" w:fill="EFEFEF"/>
          </w:tcPr>
          <w:p w14:paraId="6646ADEA" w14:textId="77777777" w:rsidR="003A1B6D" w:rsidRDefault="003A1B6D">
            <w:pPr>
              <w:spacing w:before="2" w:after="2"/>
              <w:jc w:val="right"/>
              <w:rPr>
                <w:color w:val="666666"/>
              </w:rPr>
            </w:pPr>
          </w:p>
        </w:tc>
        <w:tc>
          <w:tcPr>
            <w:tcW w:w="1104" w:type="dxa"/>
            <w:shd w:val="clear" w:color="auto" w:fill="EFEFEF"/>
          </w:tcPr>
          <w:p w14:paraId="408ADCE0" w14:textId="77777777" w:rsidR="003A1B6D" w:rsidRDefault="003A1B6D">
            <w:pPr>
              <w:spacing w:before="2" w:after="2"/>
              <w:jc w:val="right"/>
              <w:rPr>
                <w:color w:val="666666"/>
              </w:rPr>
            </w:pPr>
          </w:p>
        </w:tc>
      </w:tr>
      <w:tr w:rsidR="003A1B6D" w14:paraId="13B5D187" w14:textId="77777777">
        <w:tc>
          <w:tcPr>
            <w:tcW w:w="4531" w:type="dxa"/>
          </w:tcPr>
          <w:p w14:paraId="3124AEBC" w14:textId="77777777" w:rsidR="003A1B6D" w:rsidRDefault="00000000">
            <w:pPr>
              <w:spacing w:before="2" w:after="2"/>
              <w:rPr>
                <w:color w:val="666666"/>
              </w:rPr>
            </w:pPr>
            <w:r>
              <w:rPr>
                <w:color w:val="666666"/>
              </w:rPr>
              <w:t>Lokale services i de fire DAPP-lande</w:t>
            </w:r>
          </w:p>
        </w:tc>
        <w:tc>
          <w:tcPr>
            <w:tcW w:w="1134" w:type="dxa"/>
            <w:shd w:val="clear" w:color="auto" w:fill="EFEFEF"/>
          </w:tcPr>
          <w:p w14:paraId="67503A8F" w14:textId="77777777" w:rsidR="003A1B6D" w:rsidRDefault="003A1B6D">
            <w:pPr>
              <w:spacing w:before="2" w:after="2"/>
              <w:jc w:val="right"/>
              <w:rPr>
                <w:color w:val="666666"/>
              </w:rPr>
            </w:pPr>
          </w:p>
        </w:tc>
        <w:tc>
          <w:tcPr>
            <w:tcW w:w="1134" w:type="dxa"/>
            <w:shd w:val="clear" w:color="auto" w:fill="EFEFEF"/>
          </w:tcPr>
          <w:p w14:paraId="0BE37F1B" w14:textId="77777777" w:rsidR="003A1B6D" w:rsidRDefault="003A1B6D">
            <w:pPr>
              <w:spacing w:before="2" w:after="2"/>
              <w:jc w:val="right"/>
              <w:rPr>
                <w:color w:val="666666"/>
              </w:rPr>
            </w:pPr>
          </w:p>
        </w:tc>
        <w:tc>
          <w:tcPr>
            <w:tcW w:w="1113" w:type="dxa"/>
            <w:shd w:val="clear" w:color="auto" w:fill="EFEFEF"/>
          </w:tcPr>
          <w:p w14:paraId="318FEBA7" w14:textId="77777777" w:rsidR="003A1B6D" w:rsidRDefault="003A1B6D">
            <w:pPr>
              <w:spacing w:before="2" w:after="2"/>
              <w:jc w:val="right"/>
              <w:rPr>
                <w:color w:val="666666"/>
              </w:rPr>
            </w:pPr>
          </w:p>
        </w:tc>
        <w:tc>
          <w:tcPr>
            <w:tcW w:w="1104" w:type="dxa"/>
            <w:shd w:val="clear" w:color="auto" w:fill="EFEFEF"/>
          </w:tcPr>
          <w:p w14:paraId="79502C06" w14:textId="77777777" w:rsidR="003A1B6D" w:rsidRDefault="003A1B6D">
            <w:pPr>
              <w:spacing w:before="2" w:after="2"/>
              <w:jc w:val="right"/>
              <w:rPr>
                <w:color w:val="666666"/>
              </w:rPr>
            </w:pPr>
          </w:p>
        </w:tc>
      </w:tr>
      <w:tr w:rsidR="003A1B6D" w14:paraId="6748B0A3" w14:textId="77777777">
        <w:tc>
          <w:tcPr>
            <w:tcW w:w="4531" w:type="dxa"/>
          </w:tcPr>
          <w:p w14:paraId="4133D886" w14:textId="77777777" w:rsidR="003A1B6D" w:rsidRDefault="00000000">
            <w:pPr>
              <w:spacing w:before="2" w:after="2"/>
              <w:rPr>
                <w:color w:val="666666"/>
              </w:rPr>
            </w:pPr>
            <w:r>
              <w:rPr>
                <w:color w:val="666666"/>
              </w:rPr>
              <w:t>Netværk og samarbejde med andre</w:t>
            </w:r>
          </w:p>
        </w:tc>
        <w:tc>
          <w:tcPr>
            <w:tcW w:w="1134" w:type="dxa"/>
            <w:shd w:val="clear" w:color="auto" w:fill="EFEFEF"/>
          </w:tcPr>
          <w:p w14:paraId="7D065428" w14:textId="77777777" w:rsidR="003A1B6D" w:rsidRDefault="003A1B6D">
            <w:pPr>
              <w:spacing w:before="2" w:after="2"/>
              <w:jc w:val="right"/>
              <w:rPr>
                <w:color w:val="666666"/>
              </w:rPr>
            </w:pPr>
          </w:p>
        </w:tc>
        <w:tc>
          <w:tcPr>
            <w:tcW w:w="1134" w:type="dxa"/>
            <w:shd w:val="clear" w:color="auto" w:fill="EFEFEF"/>
          </w:tcPr>
          <w:p w14:paraId="76D78DAC" w14:textId="77777777" w:rsidR="003A1B6D" w:rsidRDefault="003A1B6D">
            <w:pPr>
              <w:spacing w:before="2" w:after="2"/>
              <w:jc w:val="right"/>
              <w:rPr>
                <w:color w:val="666666"/>
              </w:rPr>
            </w:pPr>
          </w:p>
        </w:tc>
        <w:tc>
          <w:tcPr>
            <w:tcW w:w="1113" w:type="dxa"/>
            <w:shd w:val="clear" w:color="auto" w:fill="EFEFEF"/>
          </w:tcPr>
          <w:p w14:paraId="4662E529" w14:textId="77777777" w:rsidR="003A1B6D" w:rsidRDefault="003A1B6D">
            <w:pPr>
              <w:spacing w:before="2" w:after="2"/>
              <w:jc w:val="right"/>
              <w:rPr>
                <w:color w:val="666666"/>
              </w:rPr>
            </w:pPr>
          </w:p>
        </w:tc>
        <w:tc>
          <w:tcPr>
            <w:tcW w:w="1104" w:type="dxa"/>
            <w:shd w:val="clear" w:color="auto" w:fill="EFEFEF"/>
          </w:tcPr>
          <w:p w14:paraId="5AFE4277" w14:textId="77777777" w:rsidR="003A1B6D" w:rsidRDefault="003A1B6D">
            <w:pPr>
              <w:spacing w:before="2" w:after="2"/>
              <w:jc w:val="right"/>
              <w:rPr>
                <w:color w:val="666666"/>
              </w:rPr>
            </w:pPr>
          </w:p>
        </w:tc>
      </w:tr>
      <w:tr w:rsidR="003A1B6D" w14:paraId="08D3FA9B" w14:textId="77777777">
        <w:tc>
          <w:tcPr>
            <w:tcW w:w="4531" w:type="dxa"/>
          </w:tcPr>
          <w:p w14:paraId="6AAD3C26" w14:textId="77777777" w:rsidR="003A1B6D" w:rsidRDefault="00000000">
            <w:pPr>
              <w:spacing w:before="2" w:after="2"/>
              <w:rPr>
                <w:color w:val="666666"/>
              </w:rPr>
            </w:pPr>
            <w:r>
              <w:rPr>
                <w:color w:val="666666"/>
              </w:rPr>
              <w:t>Leje af lokaler, platforme mm.</w:t>
            </w:r>
          </w:p>
        </w:tc>
        <w:tc>
          <w:tcPr>
            <w:tcW w:w="1134" w:type="dxa"/>
            <w:shd w:val="clear" w:color="auto" w:fill="EFEFEF"/>
          </w:tcPr>
          <w:p w14:paraId="12E95CF7" w14:textId="77777777" w:rsidR="003A1B6D" w:rsidRDefault="003A1B6D">
            <w:pPr>
              <w:spacing w:before="2" w:after="2"/>
              <w:jc w:val="right"/>
              <w:rPr>
                <w:color w:val="666666"/>
              </w:rPr>
            </w:pPr>
          </w:p>
        </w:tc>
        <w:tc>
          <w:tcPr>
            <w:tcW w:w="1134" w:type="dxa"/>
            <w:shd w:val="clear" w:color="auto" w:fill="EFEFEF"/>
          </w:tcPr>
          <w:p w14:paraId="1DA03D6F" w14:textId="77777777" w:rsidR="003A1B6D" w:rsidRDefault="003A1B6D">
            <w:pPr>
              <w:spacing w:before="2" w:after="2"/>
              <w:jc w:val="right"/>
              <w:rPr>
                <w:color w:val="666666"/>
              </w:rPr>
            </w:pPr>
          </w:p>
        </w:tc>
        <w:tc>
          <w:tcPr>
            <w:tcW w:w="1113" w:type="dxa"/>
            <w:shd w:val="clear" w:color="auto" w:fill="EFEFEF"/>
          </w:tcPr>
          <w:p w14:paraId="27618CAA" w14:textId="77777777" w:rsidR="003A1B6D" w:rsidRDefault="003A1B6D">
            <w:pPr>
              <w:spacing w:before="2" w:after="2"/>
              <w:jc w:val="right"/>
              <w:rPr>
                <w:color w:val="666666"/>
              </w:rPr>
            </w:pPr>
          </w:p>
        </w:tc>
        <w:tc>
          <w:tcPr>
            <w:tcW w:w="1104" w:type="dxa"/>
            <w:shd w:val="clear" w:color="auto" w:fill="EFEFEF"/>
          </w:tcPr>
          <w:p w14:paraId="645E1838" w14:textId="77777777" w:rsidR="003A1B6D" w:rsidRDefault="003A1B6D">
            <w:pPr>
              <w:spacing w:before="2" w:after="2"/>
              <w:jc w:val="right"/>
              <w:rPr>
                <w:color w:val="666666"/>
              </w:rPr>
            </w:pPr>
          </w:p>
        </w:tc>
      </w:tr>
      <w:tr w:rsidR="003A1B6D" w14:paraId="78C54BB0" w14:textId="77777777">
        <w:tc>
          <w:tcPr>
            <w:tcW w:w="4531" w:type="dxa"/>
          </w:tcPr>
          <w:p w14:paraId="4741D31E" w14:textId="77777777" w:rsidR="003A1B6D" w:rsidRDefault="00000000">
            <w:pPr>
              <w:spacing w:before="2" w:after="2"/>
              <w:rPr>
                <w:color w:val="666666"/>
              </w:rPr>
            </w:pPr>
            <w:r>
              <w:rPr>
                <w:color w:val="666666"/>
              </w:rPr>
              <w:t>Ansøgers løn og professionelle honorarer</w:t>
            </w:r>
          </w:p>
        </w:tc>
        <w:tc>
          <w:tcPr>
            <w:tcW w:w="1134" w:type="dxa"/>
            <w:shd w:val="clear" w:color="auto" w:fill="EFEFEF"/>
          </w:tcPr>
          <w:p w14:paraId="434CF253" w14:textId="77777777" w:rsidR="003A1B6D" w:rsidRDefault="003A1B6D">
            <w:pPr>
              <w:spacing w:before="2" w:after="2"/>
              <w:jc w:val="right"/>
              <w:rPr>
                <w:color w:val="666666"/>
              </w:rPr>
            </w:pPr>
          </w:p>
        </w:tc>
        <w:tc>
          <w:tcPr>
            <w:tcW w:w="1134" w:type="dxa"/>
            <w:shd w:val="clear" w:color="auto" w:fill="EFEFEF"/>
          </w:tcPr>
          <w:p w14:paraId="79F93E7A" w14:textId="77777777" w:rsidR="003A1B6D" w:rsidRDefault="003A1B6D">
            <w:pPr>
              <w:spacing w:before="2" w:after="2"/>
              <w:jc w:val="right"/>
              <w:rPr>
                <w:color w:val="666666"/>
              </w:rPr>
            </w:pPr>
          </w:p>
        </w:tc>
        <w:tc>
          <w:tcPr>
            <w:tcW w:w="1113" w:type="dxa"/>
            <w:shd w:val="clear" w:color="auto" w:fill="EFEFEF"/>
          </w:tcPr>
          <w:p w14:paraId="69DED6D6" w14:textId="77777777" w:rsidR="003A1B6D" w:rsidRDefault="003A1B6D">
            <w:pPr>
              <w:spacing w:before="2" w:after="2"/>
              <w:jc w:val="right"/>
              <w:rPr>
                <w:color w:val="666666"/>
              </w:rPr>
            </w:pPr>
          </w:p>
        </w:tc>
        <w:tc>
          <w:tcPr>
            <w:tcW w:w="1104" w:type="dxa"/>
            <w:shd w:val="clear" w:color="auto" w:fill="EFEFEF"/>
          </w:tcPr>
          <w:p w14:paraId="24E4CE26" w14:textId="77777777" w:rsidR="003A1B6D" w:rsidRDefault="003A1B6D">
            <w:pPr>
              <w:spacing w:before="2" w:after="2"/>
              <w:jc w:val="right"/>
              <w:rPr>
                <w:color w:val="666666"/>
              </w:rPr>
            </w:pPr>
          </w:p>
        </w:tc>
      </w:tr>
      <w:tr w:rsidR="003A1B6D" w14:paraId="35098B9F" w14:textId="77777777">
        <w:tc>
          <w:tcPr>
            <w:tcW w:w="4531" w:type="dxa"/>
            <w:shd w:val="clear" w:color="auto" w:fill="FFFFFF"/>
          </w:tcPr>
          <w:p w14:paraId="43F58E81" w14:textId="77777777" w:rsidR="003A1B6D" w:rsidRDefault="00000000">
            <w:pPr>
              <w:spacing w:before="48" w:after="48"/>
              <w:jc w:val="right"/>
              <w:rPr>
                <w:b/>
                <w:color w:val="666666"/>
              </w:rPr>
            </w:pPr>
            <w:r>
              <w:rPr>
                <w:b/>
                <w:color w:val="666666"/>
              </w:rPr>
              <w:t>Total</w:t>
            </w:r>
          </w:p>
        </w:tc>
        <w:tc>
          <w:tcPr>
            <w:tcW w:w="1134" w:type="dxa"/>
            <w:shd w:val="clear" w:color="auto" w:fill="EFEFEF"/>
          </w:tcPr>
          <w:p w14:paraId="3E68D689" w14:textId="77777777" w:rsidR="003A1B6D" w:rsidRDefault="003A1B6D">
            <w:pPr>
              <w:spacing w:before="48" w:after="48"/>
              <w:jc w:val="right"/>
              <w:rPr>
                <w:b/>
                <w:color w:val="666666"/>
              </w:rPr>
            </w:pPr>
          </w:p>
        </w:tc>
        <w:tc>
          <w:tcPr>
            <w:tcW w:w="1134" w:type="dxa"/>
            <w:shd w:val="clear" w:color="auto" w:fill="EFEFEF"/>
          </w:tcPr>
          <w:p w14:paraId="56FB2048" w14:textId="77777777" w:rsidR="003A1B6D" w:rsidRDefault="003A1B6D">
            <w:pPr>
              <w:spacing w:before="48" w:after="48"/>
              <w:jc w:val="right"/>
              <w:rPr>
                <w:b/>
                <w:color w:val="666666"/>
              </w:rPr>
            </w:pPr>
          </w:p>
        </w:tc>
        <w:tc>
          <w:tcPr>
            <w:tcW w:w="1113" w:type="dxa"/>
            <w:shd w:val="clear" w:color="auto" w:fill="EFEFEF"/>
          </w:tcPr>
          <w:p w14:paraId="7B12542D" w14:textId="77777777" w:rsidR="003A1B6D" w:rsidRDefault="003A1B6D">
            <w:pPr>
              <w:spacing w:before="48" w:after="48"/>
              <w:jc w:val="right"/>
              <w:rPr>
                <w:b/>
                <w:color w:val="666666"/>
              </w:rPr>
            </w:pPr>
          </w:p>
        </w:tc>
        <w:tc>
          <w:tcPr>
            <w:tcW w:w="1104" w:type="dxa"/>
            <w:shd w:val="clear" w:color="auto" w:fill="EFEFEF"/>
          </w:tcPr>
          <w:p w14:paraId="09344361" w14:textId="77777777" w:rsidR="003A1B6D" w:rsidRDefault="003A1B6D">
            <w:pPr>
              <w:spacing w:before="48" w:after="48"/>
              <w:jc w:val="right"/>
              <w:rPr>
                <w:b/>
                <w:color w:val="666666"/>
              </w:rPr>
            </w:pPr>
          </w:p>
        </w:tc>
      </w:tr>
    </w:tbl>
    <w:p w14:paraId="4A3E331F" w14:textId="77777777" w:rsidR="003A1B6D" w:rsidRDefault="003A1B6D">
      <w:pPr>
        <w:spacing w:line="240" w:lineRule="auto"/>
        <w:rPr>
          <w:color w:val="000000"/>
        </w:rPr>
      </w:pPr>
    </w:p>
    <w:p w14:paraId="4F3BF65D" w14:textId="77777777" w:rsidR="003A1B6D" w:rsidRDefault="00000000">
      <w:pPr>
        <w:spacing w:line="240" w:lineRule="auto"/>
        <w:rPr>
          <w:color w:val="666666"/>
        </w:rPr>
      </w:pPr>
      <w:r>
        <w:rPr>
          <w:color w:val="666666"/>
        </w:rPr>
        <w:t xml:space="preserve">Undertegnede bekræfter herved rigtigheden af opstillingerne ”Udgift/forbrug per delaktivitet” ”Udgift/forbrug per budgettype” og bekræfter at samtlige udgifter er afholdt til understøttelse af den bevilgede kommunikationsaktivitet. Samtidig vedlægges dokumentation af samtlige udlæg i originalt bilag. </w:t>
      </w:r>
    </w:p>
    <w:p w14:paraId="4A674046" w14:textId="77777777" w:rsidR="003A1B6D" w:rsidRDefault="003A1B6D">
      <w:pPr>
        <w:spacing w:line="240" w:lineRule="auto"/>
        <w:rPr>
          <w:color w:val="666666"/>
        </w:rPr>
      </w:pPr>
    </w:p>
    <w:p w14:paraId="7619AC3F" w14:textId="77777777" w:rsidR="003A1B6D" w:rsidRDefault="003A1B6D">
      <w:pPr>
        <w:spacing w:line="240" w:lineRule="auto"/>
        <w:rPr>
          <w:color w:val="666666"/>
        </w:rPr>
      </w:pPr>
    </w:p>
    <w:p w14:paraId="51F1DF87" w14:textId="77777777" w:rsidR="003A1B6D" w:rsidRDefault="00000000">
      <w:pPr>
        <w:spacing w:line="240" w:lineRule="auto"/>
        <w:rPr>
          <w:color w:val="666666"/>
        </w:rPr>
      </w:pPr>
      <w:r>
        <w:rPr>
          <w:color w:val="666666"/>
        </w:rPr>
        <w:t>Sted og dato                 _______________________________________</w:t>
      </w:r>
    </w:p>
    <w:p w14:paraId="47191496" w14:textId="77777777" w:rsidR="003A1B6D" w:rsidRDefault="00000000">
      <w:pPr>
        <w:spacing w:line="240" w:lineRule="auto"/>
        <w:rPr>
          <w:color w:val="666666"/>
        </w:rPr>
      </w:pPr>
      <w:r>
        <w:rPr>
          <w:color w:val="666666"/>
        </w:rPr>
        <w:t xml:space="preserve">                                                                 Navn og underskrift</w:t>
      </w:r>
    </w:p>
    <w:p w14:paraId="28379077" w14:textId="77777777" w:rsidR="003A1B6D" w:rsidRDefault="00000000">
      <w:pPr>
        <w:spacing w:line="240" w:lineRule="auto"/>
        <w:rPr>
          <w:color w:val="000000"/>
        </w:rPr>
      </w:pPr>
      <w:r>
        <w:rPr>
          <w:color w:val="000000"/>
        </w:rPr>
        <w:t xml:space="preserve"> </w:t>
      </w:r>
    </w:p>
    <w:p w14:paraId="76ADF420" w14:textId="77777777" w:rsidR="003A1B6D" w:rsidRDefault="003A1B6D">
      <w:pPr>
        <w:spacing w:line="240" w:lineRule="auto"/>
        <w:rPr>
          <w:color w:val="000000"/>
        </w:rPr>
      </w:pPr>
    </w:p>
    <w:p w14:paraId="0A7B7A19" w14:textId="77777777" w:rsidR="003A1B6D" w:rsidRDefault="003A1B6D">
      <w:pPr>
        <w:spacing w:line="240" w:lineRule="auto"/>
        <w:rPr>
          <w:color w:val="000000"/>
        </w:rPr>
      </w:pPr>
    </w:p>
    <w:p w14:paraId="3E07B7F8" w14:textId="77777777" w:rsidR="003A1B6D" w:rsidRDefault="00000000">
      <w:pPr>
        <w:spacing w:after="160"/>
        <w:rPr>
          <w:b/>
          <w:color w:val="666666"/>
          <w:u w:val="single"/>
        </w:rPr>
      </w:pPr>
      <w:r>
        <w:rPr>
          <w:b/>
          <w:color w:val="666666"/>
          <w:u w:val="single"/>
        </w:rPr>
        <w:t>Illustration fra separat Microsoft Excel ark, som skal udfyldes og vedlægges rapporteringen</w:t>
      </w:r>
    </w:p>
    <w:p w14:paraId="49298959" w14:textId="77777777" w:rsidR="003A1B6D" w:rsidRDefault="00000000">
      <w:pPr>
        <w:spacing w:line="240" w:lineRule="auto"/>
        <w:rPr>
          <w:color w:val="000000"/>
        </w:rPr>
      </w:pPr>
      <w:r>
        <w:rPr>
          <w:noProof/>
        </w:rPr>
        <w:drawing>
          <wp:inline distT="0" distB="0" distL="0" distR="0" wp14:anchorId="16DC35AD" wp14:editId="1903E5E6">
            <wp:extent cx="5731510" cy="2707640"/>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731510" cy="2707640"/>
                    </a:xfrm>
                    <a:prstGeom prst="rect">
                      <a:avLst/>
                    </a:prstGeom>
                    <a:ln/>
                  </pic:spPr>
                </pic:pic>
              </a:graphicData>
            </a:graphic>
          </wp:inline>
        </w:drawing>
      </w:r>
    </w:p>
    <w:p w14:paraId="5986F685" w14:textId="77777777" w:rsidR="003A1B6D" w:rsidRDefault="003A1B6D">
      <w:pPr>
        <w:spacing w:line="240" w:lineRule="auto"/>
        <w:rPr>
          <w:color w:val="000000"/>
        </w:rPr>
      </w:pPr>
    </w:p>
    <w:p w14:paraId="29AC2854" w14:textId="77777777" w:rsidR="003A1B6D" w:rsidRDefault="003A1B6D">
      <w:pPr>
        <w:spacing w:line="240" w:lineRule="auto"/>
        <w:rPr>
          <w:color w:val="000000"/>
        </w:rPr>
      </w:pPr>
    </w:p>
    <w:p w14:paraId="619C3D75" w14:textId="4DB939B9" w:rsidR="003A1B6D" w:rsidRDefault="00000000" w:rsidP="00AB1AC8">
      <w:pPr>
        <w:spacing w:line="240" w:lineRule="auto"/>
        <w:rPr>
          <w:color w:val="000000"/>
        </w:rPr>
      </w:pPr>
      <w:r>
        <w:rPr>
          <w:noProof/>
        </w:rPr>
        <w:drawing>
          <wp:inline distT="0" distB="0" distL="0" distR="0" wp14:anchorId="459756EF" wp14:editId="59EEF95F">
            <wp:extent cx="5731510" cy="5153660"/>
            <wp:effectExtent l="0" t="0" r="0" b="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731510" cy="5153660"/>
                    </a:xfrm>
                    <a:prstGeom prst="rect">
                      <a:avLst/>
                    </a:prstGeom>
                    <a:ln/>
                  </pic:spPr>
                </pic:pic>
              </a:graphicData>
            </a:graphic>
          </wp:inline>
        </w:drawing>
      </w:r>
    </w:p>
    <w:sectPr w:rsidR="003A1B6D">
      <w:footerReference w:type="default" r:id="rId21"/>
      <w:footerReference w:type="first" r:id="rId22"/>
      <w:pgSz w:w="11906" w:h="16838"/>
      <w:pgMar w:top="1440" w:right="1440" w:bottom="1440"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6B00" w14:textId="77777777" w:rsidR="00D16E9A" w:rsidRDefault="00D16E9A">
      <w:pPr>
        <w:spacing w:line="240" w:lineRule="auto"/>
      </w:pPr>
      <w:r>
        <w:separator/>
      </w:r>
    </w:p>
  </w:endnote>
  <w:endnote w:type="continuationSeparator" w:id="0">
    <w:p w14:paraId="2600AAC7" w14:textId="77777777" w:rsidR="00D16E9A" w:rsidRDefault="00D1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B4" w14:textId="77777777" w:rsidR="003A1B6D" w:rsidRDefault="00000000">
    <w:pPr>
      <w:pBdr>
        <w:top w:val="nil"/>
        <w:left w:val="nil"/>
        <w:bottom w:val="nil"/>
        <w:right w:val="nil"/>
        <w:between w:val="nil"/>
      </w:pBdr>
      <w:tabs>
        <w:tab w:val="center" w:pos="4513"/>
        <w:tab w:val="right" w:pos="9026"/>
        <w:tab w:val="left" w:pos="1985"/>
      </w:tabs>
      <w:spacing w:line="240" w:lineRule="auto"/>
      <w:rPr>
        <w:color w:val="666666"/>
      </w:rPr>
    </w:pPr>
    <w:r>
      <w:rPr>
        <w:color w:val="666666"/>
      </w:rPr>
      <w:t xml:space="preserve">FØRSTE UDKAST </w:t>
    </w:r>
  </w:p>
  <w:p w14:paraId="57249EEE" w14:textId="77777777" w:rsidR="003A1B6D" w:rsidRDefault="00000000">
    <w:pPr>
      <w:pBdr>
        <w:top w:val="nil"/>
        <w:left w:val="nil"/>
        <w:bottom w:val="nil"/>
        <w:right w:val="nil"/>
        <w:between w:val="nil"/>
      </w:pBdr>
      <w:tabs>
        <w:tab w:val="center" w:pos="4513"/>
        <w:tab w:val="right" w:pos="9026"/>
        <w:tab w:val="left" w:pos="1985"/>
      </w:tabs>
      <w:spacing w:line="240" w:lineRule="auto"/>
      <w:rPr>
        <w:color w:val="666666"/>
      </w:rPr>
    </w:pPr>
    <w:r>
      <w:rPr>
        <w:color w:val="666666"/>
      </w:rPr>
      <w:t xml:space="preserve">30 </w:t>
    </w:r>
    <w:proofErr w:type="gramStart"/>
    <w:r>
      <w:rPr>
        <w:color w:val="666666"/>
      </w:rPr>
      <w:t>November</w:t>
    </w:r>
    <w:proofErr w:type="gramEnd"/>
    <w:r>
      <w:rPr>
        <w:color w:val="66666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2AF4" w14:textId="77777777" w:rsidR="003A1B6D" w:rsidRDefault="00000000">
    <w:pPr>
      <w:pBdr>
        <w:top w:val="nil"/>
        <w:left w:val="nil"/>
        <w:bottom w:val="nil"/>
        <w:right w:val="nil"/>
        <w:between w:val="nil"/>
      </w:pBdr>
      <w:tabs>
        <w:tab w:val="center" w:pos="4513"/>
        <w:tab w:val="right" w:pos="9026"/>
        <w:tab w:val="left" w:pos="1985"/>
        <w:tab w:val="left" w:pos="5445"/>
      </w:tabs>
      <w:spacing w:line="240" w:lineRule="auto"/>
      <w:rPr>
        <w:color w:val="C0C0C0"/>
      </w:rPr>
    </w:pPr>
    <w:r>
      <w:rPr>
        <w:color w:val="C0C0C0"/>
      </w:rPr>
      <w:t>1. marts 2023</w:t>
    </w:r>
  </w:p>
  <w:p w14:paraId="1C058179" w14:textId="77777777" w:rsidR="003A1B6D" w:rsidRDefault="003A1B6D">
    <w:pPr>
      <w:tabs>
        <w:tab w:val="center" w:pos="4513"/>
        <w:tab w:val="right" w:pos="9026"/>
        <w:tab w:val="left" w:pos="1985"/>
        <w:tab w:val="left" w:pos="5445"/>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5B35" w14:textId="6098F2A1" w:rsidR="003A1B6D" w:rsidRDefault="00000000">
    <w:pPr>
      <w:pBdr>
        <w:top w:val="nil"/>
        <w:left w:val="nil"/>
        <w:bottom w:val="nil"/>
        <w:right w:val="nil"/>
        <w:between w:val="nil"/>
      </w:pBdr>
      <w:tabs>
        <w:tab w:val="center" w:pos="4513"/>
        <w:tab w:val="right" w:pos="9026"/>
        <w:tab w:val="left" w:pos="1985"/>
        <w:tab w:val="left" w:pos="5445"/>
      </w:tabs>
      <w:spacing w:line="240" w:lineRule="auto"/>
      <w:rPr>
        <w:color w:val="CCCCCC"/>
      </w:rPr>
    </w:pPr>
    <w:r>
      <w:rPr>
        <w:color w:val="C0C0C0"/>
      </w:rPr>
      <w:t>1. marts 2023</w:t>
    </w:r>
    <w:r>
      <w:rPr>
        <w:color w:val="C0C0C0"/>
      </w:rPr>
      <w:tab/>
    </w:r>
    <w:r>
      <w:rPr>
        <w:color w:val="000000"/>
      </w:rPr>
      <w:tab/>
    </w:r>
    <w:r>
      <w:rPr>
        <w:color w:val="000000"/>
      </w:rPr>
      <w:tab/>
    </w:r>
    <w:r>
      <w:rPr>
        <w:color w:val="000000"/>
      </w:rPr>
      <w:tab/>
    </w:r>
    <w:r>
      <w:rPr>
        <w:color w:val="CCCCCC"/>
      </w:rPr>
      <w:t xml:space="preserve">Side </w:t>
    </w:r>
    <w:r>
      <w:rPr>
        <w:color w:val="CCCCCC"/>
      </w:rPr>
      <w:fldChar w:fldCharType="begin"/>
    </w:r>
    <w:r>
      <w:rPr>
        <w:color w:val="CCCCCC"/>
      </w:rPr>
      <w:instrText>PAGE</w:instrText>
    </w:r>
    <w:r>
      <w:rPr>
        <w:color w:val="CCCCCC"/>
      </w:rPr>
      <w:fldChar w:fldCharType="separate"/>
    </w:r>
    <w:r w:rsidR="007E1B09">
      <w:rPr>
        <w:noProof/>
        <w:color w:val="CCCCCC"/>
      </w:rPr>
      <w:t>1</w:t>
    </w:r>
    <w:r>
      <w:rPr>
        <w:color w:val="CCCCCC"/>
      </w:rPr>
      <w:fldChar w:fldCharType="end"/>
    </w:r>
  </w:p>
  <w:p w14:paraId="594EDD9D" w14:textId="77777777" w:rsidR="003A1B6D" w:rsidRDefault="003A1B6D">
    <w:pPr>
      <w:tabs>
        <w:tab w:val="left" w:pos="1695"/>
      </w:tabs>
      <w:spacing w:line="240" w:lineRule="auto"/>
    </w:pPr>
  </w:p>
  <w:p w14:paraId="4198B650" w14:textId="77777777" w:rsidR="003A1B6D" w:rsidRDefault="003A1B6D">
    <w:pPr>
      <w:tabs>
        <w:tab w:val="left" w:pos="169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F79A" w14:textId="77777777" w:rsidR="003A1B6D" w:rsidRDefault="00000000">
    <w:pPr>
      <w:pBdr>
        <w:top w:val="nil"/>
        <w:left w:val="nil"/>
        <w:bottom w:val="nil"/>
        <w:right w:val="nil"/>
        <w:between w:val="nil"/>
      </w:pBdr>
      <w:tabs>
        <w:tab w:val="center" w:pos="4513"/>
        <w:tab w:val="right" w:pos="9026"/>
        <w:tab w:val="left" w:pos="1985"/>
        <w:tab w:val="left" w:pos="5445"/>
      </w:tabs>
      <w:spacing w:line="240" w:lineRule="auto"/>
      <w:rPr>
        <w:b/>
        <w:color w:val="000000"/>
      </w:rPr>
    </w:pPr>
    <w:r>
      <w:rPr>
        <w:color w:val="000000"/>
      </w:rPr>
      <w:t>1. marts 2023</w:t>
    </w:r>
    <w:r>
      <w:rPr>
        <w:color w:val="000000"/>
      </w:rPr>
      <w:tab/>
    </w:r>
    <w:r>
      <w:rPr>
        <w:color w:val="000000"/>
      </w:rPr>
      <w:tab/>
    </w:r>
    <w:r>
      <w:rPr>
        <w:color w:val="000000"/>
      </w:rPr>
      <w:tab/>
    </w:r>
    <w:r>
      <w:rPr>
        <w:color w:val="000000"/>
      </w:rPr>
      <w:tab/>
      <w:t xml:space="preserve">Side </w:t>
    </w:r>
    <w:r>
      <w:rPr>
        <w:b/>
        <w:color w:val="000000"/>
      </w:rPr>
      <w:fldChar w:fldCharType="begin"/>
    </w:r>
    <w:r>
      <w:rPr>
        <w:b/>
        <w:color w:val="000000"/>
      </w:rPr>
      <w:instrText>PAGE</w:instrText>
    </w:r>
    <w:r>
      <w:rPr>
        <w:b/>
        <w:color w:val="000000"/>
      </w:rPr>
      <w:fldChar w:fldCharType="separate"/>
    </w:r>
    <w:r>
      <w:rPr>
        <w:b/>
        <w:color w:val="000000"/>
      </w:rPr>
      <w:fldChar w:fldCharType="end"/>
    </w:r>
  </w:p>
  <w:p w14:paraId="09FB8EA3" w14:textId="77777777" w:rsidR="003A1B6D" w:rsidRDefault="003A1B6D">
    <w:pPr>
      <w:pBdr>
        <w:top w:val="nil"/>
        <w:left w:val="nil"/>
        <w:bottom w:val="nil"/>
        <w:right w:val="nil"/>
        <w:between w:val="nil"/>
      </w:pBdr>
      <w:tabs>
        <w:tab w:val="center" w:pos="4513"/>
        <w:tab w:val="right" w:pos="9026"/>
        <w:tab w:val="left" w:pos="1985"/>
        <w:tab w:val="left" w:pos="544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FBDF" w14:textId="77777777" w:rsidR="00D16E9A" w:rsidRDefault="00D16E9A">
      <w:pPr>
        <w:spacing w:line="240" w:lineRule="auto"/>
      </w:pPr>
      <w:r>
        <w:separator/>
      </w:r>
    </w:p>
  </w:footnote>
  <w:footnote w:type="continuationSeparator" w:id="0">
    <w:p w14:paraId="15C0F84E" w14:textId="77777777" w:rsidR="00D16E9A" w:rsidRDefault="00D16E9A">
      <w:pPr>
        <w:spacing w:line="240" w:lineRule="auto"/>
      </w:pPr>
      <w:r>
        <w:continuationSeparator/>
      </w:r>
    </w:p>
  </w:footnote>
  <w:footnote w:id="1">
    <w:p w14:paraId="2E9638C3" w14:textId="77777777" w:rsidR="003A1B6D" w:rsidRDefault="00000000">
      <w:pPr>
        <w:pBdr>
          <w:top w:val="nil"/>
          <w:left w:val="nil"/>
          <w:bottom w:val="nil"/>
          <w:right w:val="nil"/>
          <w:between w:val="nil"/>
        </w:pBdr>
        <w:spacing w:line="240" w:lineRule="auto"/>
        <w:rPr>
          <w:color w:val="666666"/>
          <w:sz w:val="20"/>
          <w:szCs w:val="20"/>
        </w:rPr>
      </w:pPr>
      <w:r>
        <w:rPr>
          <w:rStyle w:val="FootnoteReference"/>
        </w:rPr>
        <w:footnoteRef/>
      </w:r>
      <w:r>
        <w:rPr>
          <w:color w:val="666666"/>
          <w:sz w:val="20"/>
          <w:szCs w:val="20"/>
        </w:rPr>
        <w:t xml:space="preserve"> DAPP (2022-2027) består af to konsortier. Det ene har hovedfokus på menneskerettigheder og inklusion, det andet har fokus på jobskabelse og iværksætteri.</w:t>
      </w:r>
    </w:p>
  </w:footnote>
  <w:footnote w:id="2">
    <w:p w14:paraId="540C5E17" w14:textId="77777777" w:rsidR="003A1B6D" w:rsidRDefault="00000000">
      <w:pPr>
        <w:pBdr>
          <w:top w:val="nil"/>
          <w:left w:val="nil"/>
          <w:bottom w:val="nil"/>
          <w:right w:val="nil"/>
          <w:between w:val="nil"/>
        </w:pBdr>
        <w:spacing w:line="240" w:lineRule="auto"/>
        <w:rPr>
          <w:color w:val="666666"/>
          <w:sz w:val="20"/>
          <w:szCs w:val="20"/>
        </w:rPr>
      </w:pPr>
      <w:r>
        <w:rPr>
          <w:rStyle w:val="FootnoteReference"/>
        </w:rPr>
        <w:footnoteRef/>
      </w:r>
      <w:r>
        <w:rPr>
          <w:color w:val="666666"/>
          <w:sz w:val="20"/>
          <w:szCs w:val="20"/>
        </w:rPr>
        <w:t xml:space="preserve"> Det påhviler fonden at tilbageholde B-skat af det professionelle honorar i henhold til lovens bestemmelser, hvis ansøgeren ikke har et CVR-nummer.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395D"/>
    <w:multiLevelType w:val="multilevel"/>
    <w:tmpl w:val="E72640B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966613"/>
    <w:multiLevelType w:val="multilevel"/>
    <w:tmpl w:val="51FEFE9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332CBE"/>
    <w:multiLevelType w:val="multilevel"/>
    <w:tmpl w:val="6E9CC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FB2B27"/>
    <w:multiLevelType w:val="multilevel"/>
    <w:tmpl w:val="74E4B8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E70741"/>
    <w:multiLevelType w:val="multilevel"/>
    <w:tmpl w:val="D76832B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E12EE0"/>
    <w:multiLevelType w:val="multilevel"/>
    <w:tmpl w:val="ED660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2507FF"/>
    <w:multiLevelType w:val="multilevel"/>
    <w:tmpl w:val="061CB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78415B"/>
    <w:multiLevelType w:val="multilevel"/>
    <w:tmpl w:val="2086F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A40166"/>
    <w:multiLevelType w:val="multilevel"/>
    <w:tmpl w:val="9670DF98"/>
    <w:lvl w:ilvl="0">
      <w:start w:val="1"/>
      <w:numFmt w:val="decimal"/>
      <w:lvlText w:val="%1."/>
      <w:lvlJc w:val="left"/>
      <w:pPr>
        <w:ind w:left="720" w:hanging="360"/>
      </w:pPr>
      <w:rPr>
        <w:rFonts w:ascii="Arial" w:eastAsia="Arial" w:hAnsi="Arial" w:cs="Arial"/>
        <w:b/>
        <w:color w:val="C55911"/>
        <w:u w:val="none"/>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415977604">
    <w:abstractNumId w:val="0"/>
  </w:num>
  <w:num w:numId="2" w16cid:durableId="1405372382">
    <w:abstractNumId w:val="1"/>
  </w:num>
  <w:num w:numId="3" w16cid:durableId="797600600">
    <w:abstractNumId w:val="2"/>
  </w:num>
  <w:num w:numId="4" w16cid:durableId="426930744">
    <w:abstractNumId w:val="6"/>
  </w:num>
  <w:num w:numId="5" w16cid:durableId="647634171">
    <w:abstractNumId w:val="5"/>
  </w:num>
  <w:num w:numId="6" w16cid:durableId="1453398490">
    <w:abstractNumId w:val="4"/>
  </w:num>
  <w:num w:numId="7" w16cid:durableId="652683137">
    <w:abstractNumId w:val="8"/>
  </w:num>
  <w:num w:numId="8" w16cid:durableId="2095859316">
    <w:abstractNumId w:val="7"/>
  </w:num>
  <w:num w:numId="9" w16cid:durableId="1605529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6D"/>
    <w:rsid w:val="003A1B6D"/>
    <w:rsid w:val="007E1B09"/>
    <w:rsid w:val="00AB1AC8"/>
    <w:rsid w:val="00D1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89F03"/>
  <w15:docId w15:val="{60138E4C-CB6B-2A4B-905A-A5DF1BBB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C0"/>
  </w:style>
  <w:style w:type="paragraph" w:styleId="Heading1">
    <w:name w:val="heading 1"/>
    <w:basedOn w:val="Normal"/>
    <w:next w:val="Normal"/>
    <w:link w:val="Heading1Char"/>
    <w:uiPriority w:val="9"/>
    <w:qFormat/>
    <w:rsid w:val="00923A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36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17F3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3940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684070"/>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39"/>
    <w:rsid w:val="007524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D2"/>
    <w:pPr>
      <w:tabs>
        <w:tab w:val="center" w:pos="4513"/>
        <w:tab w:val="right" w:pos="9026"/>
      </w:tabs>
      <w:spacing w:line="240" w:lineRule="auto"/>
    </w:pPr>
  </w:style>
  <w:style w:type="character" w:customStyle="1" w:styleId="HeaderChar">
    <w:name w:val="Header Char"/>
    <w:basedOn w:val="DefaultParagraphFont"/>
    <w:link w:val="Header"/>
    <w:uiPriority w:val="99"/>
    <w:rsid w:val="00923AD2"/>
  </w:style>
  <w:style w:type="paragraph" w:styleId="Footer">
    <w:name w:val="footer"/>
    <w:basedOn w:val="Normal"/>
    <w:link w:val="FooterChar"/>
    <w:uiPriority w:val="99"/>
    <w:unhideWhenUsed/>
    <w:rsid w:val="00923AD2"/>
    <w:pPr>
      <w:tabs>
        <w:tab w:val="center" w:pos="4513"/>
        <w:tab w:val="right" w:pos="9026"/>
      </w:tabs>
      <w:spacing w:line="240" w:lineRule="auto"/>
    </w:pPr>
  </w:style>
  <w:style w:type="character" w:customStyle="1" w:styleId="FooterChar">
    <w:name w:val="Footer Char"/>
    <w:basedOn w:val="DefaultParagraphFont"/>
    <w:link w:val="Footer"/>
    <w:uiPriority w:val="99"/>
    <w:rsid w:val="00923AD2"/>
  </w:style>
  <w:style w:type="character" w:customStyle="1" w:styleId="Heading1Char">
    <w:name w:val="Heading 1 Char"/>
    <w:basedOn w:val="DefaultParagraphFont"/>
    <w:link w:val="Heading1"/>
    <w:uiPriority w:val="9"/>
    <w:rsid w:val="00923AD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836D8"/>
    <w:rPr>
      <w:color w:val="0563C1" w:themeColor="hyperlink"/>
      <w:u w:val="single"/>
    </w:rPr>
  </w:style>
  <w:style w:type="character" w:customStyle="1" w:styleId="UnresolvedMention1">
    <w:name w:val="Unresolved Mention1"/>
    <w:basedOn w:val="DefaultParagraphFont"/>
    <w:uiPriority w:val="99"/>
    <w:semiHidden/>
    <w:unhideWhenUsed/>
    <w:rsid w:val="00F836D8"/>
    <w:rPr>
      <w:color w:val="605E5C"/>
      <w:shd w:val="clear" w:color="auto" w:fill="E1DFDD"/>
    </w:rPr>
  </w:style>
  <w:style w:type="character" w:customStyle="1" w:styleId="Heading2Char">
    <w:name w:val="Heading 2 Char"/>
    <w:basedOn w:val="DefaultParagraphFont"/>
    <w:link w:val="Heading2"/>
    <w:uiPriority w:val="9"/>
    <w:rsid w:val="00F836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1840"/>
    <w:pPr>
      <w:ind w:left="720"/>
      <w:contextualSpacing/>
    </w:pPr>
  </w:style>
  <w:style w:type="paragraph" w:styleId="TOCHeading">
    <w:name w:val="TOC Heading"/>
    <w:basedOn w:val="Heading1"/>
    <w:next w:val="Normal"/>
    <w:uiPriority w:val="39"/>
    <w:unhideWhenUsed/>
    <w:qFormat/>
    <w:rsid w:val="00775481"/>
    <w:pPr>
      <w:outlineLvl w:val="9"/>
    </w:pPr>
    <w:rPr>
      <w:lang w:val="en-US"/>
    </w:rPr>
  </w:style>
  <w:style w:type="paragraph" w:styleId="TOC1">
    <w:name w:val="toc 1"/>
    <w:basedOn w:val="Normal"/>
    <w:next w:val="Normal"/>
    <w:autoRedefine/>
    <w:uiPriority w:val="39"/>
    <w:unhideWhenUsed/>
    <w:rsid w:val="00C70AB3"/>
    <w:pPr>
      <w:tabs>
        <w:tab w:val="left" w:pos="426"/>
        <w:tab w:val="left" w:pos="660"/>
        <w:tab w:val="right" w:leader="dot" w:pos="9016"/>
      </w:tabs>
      <w:spacing w:after="100"/>
    </w:pPr>
  </w:style>
  <w:style w:type="paragraph" w:styleId="Revision">
    <w:name w:val="Revision"/>
    <w:hidden/>
    <w:uiPriority w:val="99"/>
    <w:semiHidden/>
    <w:rsid w:val="009E2856"/>
    <w:pPr>
      <w:spacing w:line="240" w:lineRule="auto"/>
    </w:pPr>
  </w:style>
  <w:style w:type="paragraph" w:styleId="NormalWeb">
    <w:name w:val="Normal (Web)"/>
    <w:basedOn w:val="Normal"/>
    <w:uiPriority w:val="99"/>
    <w:unhideWhenUsed/>
    <w:rsid w:val="00A74E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74E62"/>
    <w:rPr>
      <w:b/>
      <w:bCs/>
    </w:rPr>
  </w:style>
  <w:style w:type="character" w:styleId="CommentReference">
    <w:name w:val="annotation reference"/>
    <w:basedOn w:val="DefaultParagraphFont"/>
    <w:uiPriority w:val="99"/>
    <w:semiHidden/>
    <w:unhideWhenUsed/>
    <w:rsid w:val="00A3089B"/>
    <w:rPr>
      <w:sz w:val="16"/>
      <w:szCs w:val="16"/>
    </w:rPr>
  </w:style>
  <w:style w:type="paragraph" w:styleId="CommentText">
    <w:name w:val="annotation text"/>
    <w:basedOn w:val="Normal"/>
    <w:link w:val="CommentTextChar"/>
    <w:uiPriority w:val="99"/>
    <w:unhideWhenUsed/>
    <w:rsid w:val="00A3089B"/>
    <w:pPr>
      <w:spacing w:line="240" w:lineRule="auto"/>
    </w:pPr>
    <w:rPr>
      <w:sz w:val="20"/>
      <w:szCs w:val="20"/>
    </w:rPr>
  </w:style>
  <w:style w:type="character" w:customStyle="1" w:styleId="CommentTextChar">
    <w:name w:val="Comment Text Char"/>
    <w:basedOn w:val="DefaultParagraphFont"/>
    <w:link w:val="CommentText"/>
    <w:uiPriority w:val="99"/>
    <w:rsid w:val="00A3089B"/>
    <w:rPr>
      <w:sz w:val="20"/>
      <w:szCs w:val="20"/>
    </w:rPr>
  </w:style>
  <w:style w:type="paragraph" w:styleId="CommentSubject">
    <w:name w:val="annotation subject"/>
    <w:basedOn w:val="CommentText"/>
    <w:next w:val="CommentText"/>
    <w:link w:val="CommentSubjectChar"/>
    <w:uiPriority w:val="99"/>
    <w:semiHidden/>
    <w:unhideWhenUsed/>
    <w:rsid w:val="00A3089B"/>
    <w:rPr>
      <w:b/>
      <w:bCs/>
    </w:rPr>
  </w:style>
  <w:style w:type="character" w:customStyle="1" w:styleId="CommentSubjectChar">
    <w:name w:val="Comment Subject Char"/>
    <w:basedOn w:val="CommentTextChar"/>
    <w:link w:val="CommentSubject"/>
    <w:uiPriority w:val="99"/>
    <w:semiHidden/>
    <w:rsid w:val="00A3089B"/>
    <w:rPr>
      <w:b/>
      <w:bCs/>
      <w:sz w:val="20"/>
      <w:szCs w:val="20"/>
    </w:rPr>
  </w:style>
  <w:style w:type="character" w:customStyle="1" w:styleId="Heading3Char">
    <w:name w:val="Heading 3 Char"/>
    <w:basedOn w:val="DefaultParagraphFont"/>
    <w:link w:val="Heading3"/>
    <w:uiPriority w:val="9"/>
    <w:rsid w:val="00317F3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84A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6A"/>
    <w:rPr>
      <w:rFonts w:ascii="Segoe UI" w:hAnsi="Segoe UI" w:cs="Segoe UI"/>
      <w:sz w:val="18"/>
      <w:szCs w:val="18"/>
    </w:rPr>
  </w:style>
  <w:style w:type="character" w:styleId="FollowedHyperlink">
    <w:name w:val="FollowedHyperlink"/>
    <w:basedOn w:val="DefaultParagraphFont"/>
    <w:uiPriority w:val="99"/>
    <w:semiHidden/>
    <w:unhideWhenUsed/>
    <w:rsid w:val="00057C89"/>
    <w:rPr>
      <w:color w:val="954F72" w:themeColor="followedHyperlink"/>
      <w:u w:val="single"/>
    </w:rPr>
  </w:style>
  <w:style w:type="paragraph" w:styleId="FootnoteText">
    <w:name w:val="footnote text"/>
    <w:basedOn w:val="Normal"/>
    <w:link w:val="FootnoteTextChar"/>
    <w:uiPriority w:val="99"/>
    <w:semiHidden/>
    <w:unhideWhenUsed/>
    <w:rsid w:val="00C96F60"/>
    <w:pPr>
      <w:spacing w:line="240" w:lineRule="auto"/>
    </w:pPr>
    <w:rPr>
      <w:sz w:val="20"/>
      <w:szCs w:val="20"/>
    </w:rPr>
  </w:style>
  <w:style w:type="character" w:customStyle="1" w:styleId="FootnoteTextChar">
    <w:name w:val="Footnote Text Char"/>
    <w:basedOn w:val="DefaultParagraphFont"/>
    <w:link w:val="FootnoteText"/>
    <w:uiPriority w:val="99"/>
    <w:semiHidden/>
    <w:rsid w:val="00C96F60"/>
    <w:rPr>
      <w:sz w:val="20"/>
      <w:szCs w:val="20"/>
    </w:rPr>
  </w:style>
  <w:style w:type="character" w:styleId="FootnoteReference">
    <w:name w:val="footnote reference"/>
    <w:basedOn w:val="DefaultParagraphFont"/>
    <w:uiPriority w:val="99"/>
    <w:semiHidden/>
    <w:unhideWhenUsed/>
    <w:rsid w:val="00C96F60"/>
    <w:rPr>
      <w:vertAlign w:val="superscript"/>
    </w:rPr>
  </w:style>
  <w:style w:type="character" w:customStyle="1" w:styleId="UnresolvedMention2">
    <w:name w:val="Unresolved Mention2"/>
    <w:basedOn w:val="DefaultParagraphFont"/>
    <w:uiPriority w:val="99"/>
    <w:semiHidden/>
    <w:unhideWhenUsed/>
    <w:rsid w:val="007E0979"/>
    <w:rPr>
      <w:color w:val="605E5C"/>
      <w:shd w:val="clear" w:color="auto" w:fill="E1DFDD"/>
    </w:rPr>
  </w:style>
  <w:style w:type="paragraph" w:customStyle="1" w:styleId="pf0">
    <w:name w:val="pf0"/>
    <w:basedOn w:val="Normal"/>
    <w:rsid w:val="003D4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D4DB5"/>
    <w:rPr>
      <w:rFonts w:ascii="Segoe UI" w:hAnsi="Segoe UI" w:cs="Segoe UI" w:hint="default"/>
      <w:sz w:val="18"/>
      <w:szCs w:val="18"/>
    </w:rPr>
  </w:style>
  <w:style w:type="paragraph" w:styleId="TOC2">
    <w:name w:val="toc 2"/>
    <w:basedOn w:val="Normal"/>
    <w:next w:val="Normal"/>
    <w:autoRedefine/>
    <w:uiPriority w:val="39"/>
    <w:unhideWhenUsed/>
    <w:rsid w:val="00031C85"/>
    <w:pPr>
      <w:spacing w:after="100"/>
      <w:ind w:left="220"/>
    </w:pPr>
  </w:style>
  <w:style w:type="character" w:customStyle="1" w:styleId="Heading9Char">
    <w:name w:val="Heading 9 Char"/>
    <w:basedOn w:val="DefaultParagraphFont"/>
    <w:link w:val="Heading9"/>
    <w:uiPriority w:val="9"/>
    <w:semiHidden/>
    <w:rsid w:val="00394031"/>
    <w:rPr>
      <w:rFonts w:asciiTheme="majorHAnsi" w:eastAsiaTheme="majorEastAsia" w:hAnsiTheme="majorHAnsi" w:cstheme="majorBidi"/>
      <w:i/>
      <w:iCs/>
      <w:color w:val="272727" w:themeColor="text1" w:themeTint="D8"/>
      <w:sz w:val="21"/>
      <w:szCs w:val="21"/>
    </w:rPr>
  </w:style>
  <w:style w:type="character" w:customStyle="1" w:styleId="UnresolvedMention3">
    <w:name w:val="Unresolved Mention3"/>
    <w:basedOn w:val="DefaultParagraphFont"/>
    <w:uiPriority w:val="99"/>
    <w:semiHidden/>
    <w:unhideWhenUsed/>
    <w:rsid w:val="00CE3DE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CellMar>
        <w:left w:w="28" w:type="dxa"/>
        <w:right w:w="28" w:type="dxa"/>
      </w:tblCellMar>
    </w:tblPr>
  </w:style>
  <w:style w:type="table" w:customStyle="1" w:styleId="a2">
    <w:basedOn w:val="TableNormal"/>
    <w:pPr>
      <w:spacing w:line="240" w:lineRule="auto"/>
    </w:pPr>
    <w:tblPr>
      <w:tblStyleRowBandSize w:val="1"/>
      <w:tblStyleColBandSize w:val="1"/>
      <w:tblCellMar>
        <w:left w:w="28" w:type="dxa"/>
        <w:right w:w="28"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CellMar>
        <w:left w:w="28" w:type="dxa"/>
        <w:right w:w="28" w:type="dxa"/>
      </w:tblCellMar>
    </w:tblPr>
  </w:style>
  <w:style w:type="table" w:customStyle="1" w:styleId="ac">
    <w:basedOn w:val="TableNormal"/>
    <w:pPr>
      <w:spacing w:line="240" w:lineRule="auto"/>
    </w:pPr>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pp.d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ncg@ncg.dk"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cg@ncg.d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pp@dapp.d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Zk7LKCXzG2td+65Znk1z26AFrw==">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6999</Words>
  <Characters>39896</Characters>
  <Application>Microsoft Office Word</Application>
  <DocSecurity>0</DocSecurity>
  <Lines>332</Lines>
  <Paragraphs>93</Paragraphs>
  <ScaleCrop>false</ScaleCrop>
  <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Dahlgaard</dc:creator>
  <cp:lastModifiedBy>Jakob Silas Lund</cp:lastModifiedBy>
  <cp:revision>3</cp:revision>
  <dcterms:created xsi:type="dcterms:W3CDTF">2023-03-03T12:48:00Z</dcterms:created>
  <dcterms:modified xsi:type="dcterms:W3CDTF">2023-03-03T12:50:00Z</dcterms:modified>
</cp:coreProperties>
</file>